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C5A" w:rsidRDefault="00113C5A" w:rsidP="00113C5A">
      <w:pPr>
        <w:numPr>
          <w:ilvl w:val="0"/>
          <w:numId w:val="1"/>
        </w:numPr>
        <w:spacing w:after="120" w:line="240" w:lineRule="auto"/>
        <w:jc w:val="center"/>
        <w:rPr>
          <w:rFonts w:ascii="Tahoma" w:eastAsia="Times New Roman" w:hAnsi="Tahoma" w:cs="Tahoma"/>
          <w:b/>
          <w:sz w:val="18"/>
          <w:szCs w:val="18"/>
          <w:lang w:eastAsia="es-ES"/>
        </w:rPr>
      </w:pPr>
      <w:r>
        <w:rPr>
          <w:rFonts w:ascii="Tahoma" w:eastAsia="Times New Roman" w:hAnsi="Tahoma" w:cs="Tahoma"/>
          <w:b/>
          <w:sz w:val="18"/>
          <w:szCs w:val="18"/>
          <w:lang w:eastAsia="es-ES"/>
        </w:rPr>
        <w:t>NOTAS DE DESLGOSE</w:t>
      </w:r>
    </w:p>
    <w:p w:rsidR="00113C5A" w:rsidRDefault="00113C5A" w:rsidP="00113C5A">
      <w:pPr>
        <w:spacing w:after="120" w:line="240" w:lineRule="auto"/>
        <w:ind w:left="1080"/>
        <w:jc w:val="both"/>
        <w:rPr>
          <w:rFonts w:ascii="Tahoma" w:eastAsia="Times New Roman" w:hAnsi="Tahoma" w:cs="Tahoma"/>
          <w:sz w:val="18"/>
          <w:szCs w:val="18"/>
          <w:lang w:eastAsia="es-ES"/>
        </w:rPr>
      </w:pPr>
    </w:p>
    <w:p w:rsidR="00113C5A" w:rsidRDefault="00113C5A" w:rsidP="00113C5A">
      <w:pPr>
        <w:numPr>
          <w:ilvl w:val="0"/>
          <w:numId w:val="2"/>
        </w:numPr>
        <w:spacing w:after="120" w:line="240" w:lineRule="auto"/>
        <w:jc w:val="both"/>
        <w:rPr>
          <w:rFonts w:ascii="Tahoma" w:eastAsia="Times New Roman" w:hAnsi="Tahoma" w:cs="Tahoma"/>
          <w:sz w:val="18"/>
          <w:szCs w:val="18"/>
          <w:lang w:eastAsia="es-ES"/>
        </w:rPr>
      </w:pPr>
      <w:r>
        <w:rPr>
          <w:rFonts w:ascii="Tahoma" w:eastAsia="Times New Roman" w:hAnsi="Tahoma" w:cs="Tahoma"/>
          <w:b/>
          <w:sz w:val="18"/>
          <w:szCs w:val="18"/>
          <w:lang w:eastAsia="es-ES"/>
        </w:rPr>
        <w:t>NOTAS AL ESTADO DE SITUACION FINANCIERA</w:t>
      </w:r>
    </w:p>
    <w:p w:rsidR="00113C5A" w:rsidRDefault="00113C5A" w:rsidP="00113C5A">
      <w:pPr>
        <w:spacing w:after="120" w:line="240" w:lineRule="auto"/>
        <w:jc w:val="both"/>
        <w:rPr>
          <w:rFonts w:ascii="Tahoma" w:eastAsia="Times New Roman" w:hAnsi="Tahoma" w:cs="Tahoma"/>
          <w:sz w:val="18"/>
          <w:szCs w:val="18"/>
          <w:lang w:eastAsia="es-ES"/>
        </w:rPr>
      </w:pPr>
    </w:p>
    <w:p w:rsidR="00113C5A" w:rsidRDefault="00113C5A" w:rsidP="00113C5A">
      <w:pPr>
        <w:spacing w:after="0" w:line="240"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ACTIVO</w:t>
      </w:r>
    </w:p>
    <w:p w:rsidR="00113C5A" w:rsidRDefault="00113C5A" w:rsidP="00113C5A">
      <w:pPr>
        <w:spacing w:after="0" w:line="240" w:lineRule="auto"/>
        <w:jc w:val="both"/>
        <w:rPr>
          <w:rFonts w:ascii="Tahoma" w:eastAsia="Times New Roman" w:hAnsi="Tahoma" w:cs="Tahoma"/>
          <w:b/>
          <w:sz w:val="18"/>
          <w:szCs w:val="18"/>
          <w:lang w:val="es-ES" w:eastAsia="es-ES"/>
        </w:rPr>
      </w:pPr>
    </w:p>
    <w:p w:rsidR="00113C5A" w:rsidRDefault="00113C5A" w:rsidP="00113C5A">
      <w:pPr>
        <w:spacing w:after="0" w:line="240"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 xml:space="preserve">Efectivo y Equivalentes. </w:t>
      </w:r>
    </w:p>
    <w:p w:rsidR="00113C5A" w:rsidRDefault="00113C5A" w:rsidP="00113C5A">
      <w:pPr>
        <w:spacing w:after="0" w:line="240" w:lineRule="auto"/>
        <w:jc w:val="both"/>
        <w:rPr>
          <w:rFonts w:ascii="Tahoma" w:eastAsia="Times New Roman" w:hAnsi="Tahoma" w:cs="Tahoma"/>
          <w:b/>
          <w:i/>
          <w:sz w:val="18"/>
          <w:szCs w:val="18"/>
          <w:lang w:val="es-ES" w:eastAsia="es-ES"/>
        </w:rPr>
      </w:pPr>
    </w:p>
    <w:p w:rsidR="00113C5A" w:rsidRDefault="00113C5A" w:rsidP="00113C5A">
      <w:pPr>
        <w:keepNext/>
        <w:keepLines/>
        <w:widowControl w:val="0"/>
        <w:spacing w:after="0" w:line="276" w:lineRule="auto"/>
        <w:jc w:val="both"/>
        <w:outlineLvl w:val="1"/>
        <w:rPr>
          <w:rFonts w:ascii="Tahoma" w:eastAsia="Times New Roman" w:hAnsi="Tahoma" w:cs="Tahoma"/>
          <w:sz w:val="18"/>
          <w:szCs w:val="18"/>
        </w:rPr>
      </w:pPr>
      <w:r>
        <w:rPr>
          <w:rFonts w:ascii="Tahoma" w:eastAsia="Times New Roman" w:hAnsi="Tahoma" w:cs="Tahoma"/>
          <w:bCs/>
          <w:sz w:val="18"/>
          <w:szCs w:val="18"/>
        </w:rPr>
        <w:t xml:space="preserve">Integrado por la cuenta de Bancos/Tesorería, el  cual  al  cierre  del  mes de  </w:t>
      </w:r>
      <w:r w:rsidR="00523220">
        <w:rPr>
          <w:rFonts w:ascii="Tahoma" w:eastAsia="Times New Roman" w:hAnsi="Tahoma" w:cs="Tahoma"/>
          <w:bCs/>
          <w:sz w:val="18"/>
          <w:szCs w:val="18"/>
        </w:rPr>
        <w:t xml:space="preserve">abril  </w:t>
      </w:r>
      <w:r>
        <w:rPr>
          <w:rFonts w:ascii="Tahoma" w:eastAsia="Times New Roman" w:hAnsi="Tahoma" w:cs="Tahoma"/>
          <w:bCs/>
          <w:sz w:val="18"/>
          <w:szCs w:val="18"/>
        </w:rPr>
        <w:t xml:space="preserve">2022  presenta   un   saldo  de    $ </w:t>
      </w:r>
      <w:r w:rsidR="000E7211">
        <w:rPr>
          <w:rFonts w:ascii="Tahoma" w:eastAsia="Times New Roman" w:hAnsi="Tahoma" w:cs="Tahoma"/>
          <w:bCs/>
          <w:sz w:val="18"/>
          <w:szCs w:val="18"/>
        </w:rPr>
        <w:t>87,663,460</w:t>
      </w:r>
      <w:r w:rsidR="00475683">
        <w:rPr>
          <w:rFonts w:ascii="Tahoma" w:eastAsia="Times New Roman" w:hAnsi="Tahoma" w:cs="Tahoma"/>
          <w:bCs/>
          <w:sz w:val="18"/>
          <w:szCs w:val="18"/>
        </w:rPr>
        <w:t xml:space="preserve">.20 </w:t>
      </w:r>
      <w:r>
        <w:rPr>
          <w:rFonts w:ascii="Tahoma" w:eastAsia="Times New Roman" w:hAnsi="Tahoma" w:cs="Tahoma"/>
          <w:bCs/>
          <w:sz w:val="18"/>
          <w:szCs w:val="18"/>
        </w:rPr>
        <w:t>(</w:t>
      </w:r>
      <w:r w:rsidR="000E7211">
        <w:rPr>
          <w:rFonts w:ascii="Tahoma" w:eastAsia="Times New Roman" w:hAnsi="Tahoma" w:cs="Tahoma"/>
          <w:bCs/>
          <w:sz w:val="18"/>
          <w:szCs w:val="18"/>
        </w:rPr>
        <w:t xml:space="preserve">Ochenta y siete millones seiscientos sesenta y tres mil cuatrocientos sesenta </w:t>
      </w:r>
      <w:r w:rsidR="00475683">
        <w:rPr>
          <w:rFonts w:ascii="Tahoma" w:eastAsia="Times New Roman" w:hAnsi="Tahoma" w:cs="Tahoma"/>
          <w:bCs/>
          <w:sz w:val="18"/>
          <w:szCs w:val="18"/>
        </w:rPr>
        <w:t xml:space="preserve"> pesos 20/100 </w:t>
      </w:r>
      <w:r>
        <w:rPr>
          <w:rFonts w:ascii="Tahoma" w:eastAsia="Times New Roman" w:hAnsi="Tahoma" w:cs="Tahoma"/>
          <w:bCs/>
          <w:sz w:val="18"/>
          <w:szCs w:val="18"/>
        </w:rPr>
        <w:t xml:space="preserve"> M.N.)</w:t>
      </w:r>
    </w:p>
    <w:p w:rsidR="00113C5A" w:rsidRDefault="00113C5A" w:rsidP="00113C5A">
      <w:pPr>
        <w:spacing w:after="0" w:line="276" w:lineRule="auto"/>
        <w:jc w:val="both"/>
        <w:rPr>
          <w:rFonts w:ascii="Tahoma" w:eastAsia="Times New Roman" w:hAnsi="Tahoma" w:cs="Tahoma"/>
          <w:b/>
          <w:sz w:val="18"/>
          <w:szCs w:val="18"/>
          <w:lang w:eastAsia="es-ES"/>
        </w:rPr>
      </w:pPr>
    </w:p>
    <w:tbl>
      <w:tblPr>
        <w:tblW w:w="7890"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2"/>
        <w:gridCol w:w="1728"/>
      </w:tblGrid>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1728"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113C5A">
        <w:trPr>
          <w:trHeight w:val="275"/>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Propios / Gastos Corrientes</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475683">
            <w:pPr>
              <w:spacing w:after="0" w:line="276" w:lineRule="auto"/>
              <w:jc w:val="right"/>
              <w:rPr>
                <w:rFonts w:ascii="Tahoma" w:eastAsia="Times New Roman" w:hAnsi="Tahoma" w:cs="Tahoma"/>
                <w:b/>
                <w:sz w:val="18"/>
                <w:szCs w:val="18"/>
                <w:lang w:val="es-ES" w:eastAsia="es-ES"/>
              </w:rPr>
            </w:pPr>
            <w:r w:rsidRPr="001C3BBF">
              <w:rPr>
                <w:rFonts w:ascii="Tahoma" w:eastAsia="Times New Roman" w:hAnsi="Tahoma" w:cs="Tahoma"/>
                <w:b/>
                <w:sz w:val="18"/>
                <w:szCs w:val="18"/>
                <w:lang w:val="es-ES" w:eastAsia="es-ES"/>
              </w:rPr>
              <w:t>46,377,807.82</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FORTAMUN</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475683">
            <w:pPr>
              <w:spacing w:after="0" w:line="276" w:lineRule="auto"/>
              <w:jc w:val="right"/>
              <w:rPr>
                <w:rFonts w:ascii="Tahoma" w:eastAsia="Times New Roman" w:hAnsi="Tahoma" w:cs="Tahoma"/>
                <w:b/>
                <w:sz w:val="18"/>
                <w:szCs w:val="18"/>
                <w:lang w:val="es-ES" w:eastAsia="es-ES"/>
              </w:rPr>
            </w:pPr>
            <w:r w:rsidRPr="001C3BBF">
              <w:rPr>
                <w:rFonts w:ascii="Tahoma" w:eastAsia="Times New Roman" w:hAnsi="Tahoma" w:cs="Tahoma"/>
                <w:b/>
                <w:sz w:val="18"/>
                <w:szCs w:val="18"/>
                <w:lang w:val="es-ES" w:eastAsia="es-ES"/>
              </w:rPr>
              <w:t>4,478,646.07</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FAIS 2013</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113C5A">
            <w:pPr>
              <w:spacing w:after="0" w:line="276" w:lineRule="auto"/>
              <w:jc w:val="right"/>
              <w:rPr>
                <w:rFonts w:ascii="Tahoma" w:eastAsia="Times New Roman" w:hAnsi="Tahoma" w:cs="Tahoma"/>
                <w:b/>
                <w:sz w:val="18"/>
                <w:szCs w:val="18"/>
                <w:lang w:val="es-ES" w:eastAsia="es-ES"/>
              </w:rPr>
            </w:pPr>
            <w:r w:rsidRPr="001C3BBF">
              <w:rPr>
                <w:rFonts w:ascii="Tahoma" w:eastAsia="Times New Roman" w:hAnsi="Tahoma" w:cs="Tahoma"/>
                <w:b/>
                <w:sz w:val="18"/>
                <w:szCs w:val="18"/>
                <w:lang w:val="es-ES" w:eastAsia="es-ES"/>
              </w:rPr>
              <w:t>115.68</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FAIS 2014</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113C5A" w:rsidP="008B0147">
            <w:pPr>
              <w:spacing w:after="0" w:line="276" w:lineRule="auto"/>
              <w:jc w:val="right"/>
              <w:rPr>
                <w:rFonts w:ascii="Tahoma" w:eastAsia="Times New Roman" w:hAnsi="Tahoma" w:cs="Tahoma"/>
                <w:b/>
                <w:sz w:val="18"/>
                <w:szCs w:val="18"/>
                <w:lang w:val="es-ES" w:eastAsia="es-ES"/>
              </w:rPr>
            </w:pPr>
            <w:r w:rsidRPr="001C3BBF">
              <w:rPr>
                <w:rFonts w:ascii="Tahoma" w:eastAsia="Times New Roman" w:hAnsi="Tahoma" w:cs="Tahoma"/>
                <w:b/>
                <w:sz w:val="18"/>
                <w:szCs w:val="18"/>
                <w:lang w:val="es-ES" w:eastAsia="es-ES"/>
              </w:rPr>
              <w:t xml:space="preserve">    </w:t>
            </w:r>
            <w:r w:rsidR="008B0147" w:rsidRPr="001C3BBF">
              <w:rPr>
                <w:rFonts w:ascii="Tahoma" w:eastAsia="Times New Roman" w:hAnsi="Tahoma" w:cs="Tahoma"/>
                <w:b/>
                <w:sz w:val="18"/>
                <w:szCs w:val="18"/>
                <w:lang w:val="es-ES" w:eastAsia="es-ES"/>
              </w:rPr>
              <w:t>0.03</w:t>
            </w:r>
          </w:p>
        </w:tc>
      </w:tr>
      <w:tr w:rsidR="001C3BBF" w:rsidTr="00113C5A">
        <w:trPr>
          <w:trHeight w:val="260"/>
        </w:trPr>
        <w:tc>
          <w:tcPr>
            <w:tcW w:w="6162" w:type="dxa"/>
            <w:tcBorders>
              <w:top w:val="single" w:sz="4" w:space="0" w:color="auto"/>
              <w:left w:val="single" w:sz="4" w:space="0" w:color="auto"/>
              <w:bottom w:val="single" w:sz="4" w:space="0" w:color="auto"/>
              <w:right w:val="single" w:sz="4" w:space="0" w:color="auto"/>
            </w:tcBorders>
          </w:tcPr>
          <w:p w:rsidR="001C3BBF" w:rsidRDefault="001C3BBF">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Recursos </w:t>
            </w:r>
            <w:proofErr w:type="spellStart"/>
            <w:r>
              <w:rPr>
                <w:rFonts w:ascii="Tahoma" w:eastAsia="Times New Roman" w:hAnsi="Tahoma" w:cs="Tahoma"/>
                <w:sz w:val="18"/>
                <w:szCs w:val="18"/>
                <w:lang w:val="es-ES" w:eastAsia="es-ES"/>
              </w:rPr>
              <w:t>emprésitos</w:t>
            </w:r>
            <w:proofErr w:type="spellEnd"/>
          </w:p>
        </w:tc>
        <w:tc>
          <w:tcPr>
            <w:tcW w:w="1728" w:type="dxa"/>
            <w:tcBorders>
              <w:top w:val="single" w:sz="4" w:space="0" w:color="auto"/>
              <w:left w:val="single" w:sz="4" w:space="0" w:color="auto"/>
              <w:bottom w:val="single" w:sz="4" w:space="0" w:color="auto"/>
              <w:right w:val="single" w:sz="4" w:space="0" w:color="auto"/>
            </w:tcBorders>
          </w:tcPr>
          <w:p w:rsidR="001C3BBF" w:rsidRPr="001C3BBF" w:rsidRDefault="001C3BBF" w:rsidP="001C3BBF">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81.93</w:t>
            </w:r>
          </w:p>
        </w:tc>
      </w:tr>
      <w:tr w:rsidR="000E7211" w:rsidTr="00113C5A">
        <w:trPr>
          <w:trHeight w:val="260"/>
        </w:trPr>
        <w:tc>
          <w:tcPr>
            <w:tcW w:w="6162" w:type="dxa"/>
            <w:tcBorders>
              <w:top w:val="single" w:sz="4" w:space="0" w:color="auto"/>
              <w:left w:val="single" w:sz="4" w:space="0" w:color="auto"/>
              <w:bottom w:val="single" w:sz="4" w:space="0" w:color="auto"/>
              <w:right w:val="single" w:sz="4" w:space="0" w:color="auto"/>
            </w:tcBorders>
          </w:tcPr>
          <w:p w:rsidR="000E7211" w:rsidRPr="000E7211" w:rsidRDefault="000E7211">
            <w:pPr>
              <w:spacing w:after="0" w:line="276" w:lineRule="auto"/>
              <w:jc w:val="both"/>
              <w:rPr>
                <w:rFonts w:ascii="Tahoma" w:eastAsia="Times New Roman" w:hAnsi="Tahoma" w:cs="Tahoma"/>
                <w:b/>
                <w:sz w:val="18"/>
                <w:szCs w:val="18"/>
                <w:lang w:val="es-ES" w:eastAsia="es-ES"/>
              </w:rPr>
            </w:pPr>
            <w:r w:rsidRPr="000E7211">
              <w:rPr>
                <w:rFonts w:ascii="Tahoma" w:eastAsia="Times New Roman" w:hAnsi="Tahoma" w:cs="Tahoma"/>
                <w:b/>
                <w:sz w:val="18"/>
                <w:szCs w:val="18"/>
                <w:lang w:val="es-ES" w:eastAsia="es-ES"/>
              </w:rPr>
              <w:t xml:space="preserve">Recursos de programas federales </w:t>
            </w:r>
          </w:p>
        </w:tc>
        <w:tc>
          <w:tcPr>
            <w:tcW w:w="1728" w:type="dxa"/>
            <w:tcBorders>
              <w:top w:val="single" w:sz="4" w:space="0" w:color="auto"/>
              <w:left w:val="single" w:sz="4" w:space="0" w:color="auto"/>
              <w:bottom w:val="single" w:sz="4" w:space="0" w:color="auto"/>
              <w:right w:val="single" w:sz="4" w:space="0" w:color="auto"/>
            </w:tcBorders>
          </w:tcPr>
          <w:p w:rsidR="000E7211" w:rsidRPr="000E7211" w:rsidRDefault="000E7211" w:rsidP="008B0147">
            <w:pPr>
              <w:spacing w:after="0" w:line="276" w:lineRule="auto"/>
              <w:jc w:val="right"/>
              <w:rPr>
                <w:rFonts w:ascii="Tahoma" w:eastAsia="Times New Roman" w:hAnsi="Tahoma" w:cs="Tahoma"/>
                <w:b/>
                <w:sz w:val="18"/>
                <w:szCs w:val="18"/>
                <w:lang w:val="es-ES" w:eastAsia="es-ES"/>
              </w:rPr>
            </w:pPr>
            <w:r w:rsidRPr="000E7211">
              <w:rPr>
                <w:rFonts w:ascii="Tahoma" w:eastAsia="Times New Roman" w:hAnsi="Tahoma" w:cs="Tahoma"/>
                <w:b/>
                <w:sz w:val="18"/>
                <w:szCs w:val="18"/>
                <w:lang w:val="es-ES" w:eastAsia="es-ES"/>
              </w:rPr>
              <w:t>36,331,341.38</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FAIS 2017</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113C5A" w:rsidP="00063ACF">
            <w:pPr>
              <w:spacing w:after="0" w:line="276" w:lineRule="auto"/>
              <w:jc w:val="right"/>
              <w:rPr>
                <w:rFonts w:ascii="Tahoma" w:eastAsia="Times New Roman" w:hAnsi="Tahoma" w:cs="Tahoma"/>
                <w:sz w:val="18"/>
                <w:szCs w:val="18"/>
                <w:lang w:val="es-ES" w:eastAsia="es-ES"/>
              </w:rPr>
            </w:pPr>
            <w:r w:rsidRPr="001C3BBF">
              <w:rPr>
                <w:rFonts w:ascii="Tahoma" w:eastAsia="Times New Roman" w:hAnsi="Tahoma" w:cs="Tahoma"/>
                <w:sz w:val="18"/>
                <w:szCs w:val="18"/>
                <w:lang w:val="es-ES" w:eastAsia="es-ES"/>
              </w:rPr>
              <w:t>25,</w:t>
            </w:r>
            <w:r w:rsidR="00063ACF" w:rsidRPr="001C3BBF">
              <w:rPr>
                <w:rFonts w:ascii="Tahoma" w:eastAsia="Times New Roman" w:hAnsi="Tahoma" w:cs="Tahoma"/>
                <w:sz w:val="18"/>
                <w:szCs w:val="18"/>
                <w:lang w:val="es-ES" w:eastAsia="es-ES"/>
              </w:rPr>
              <w:t>058.32</w:t>
            </w:r>
          </w:p>
        </w:tc>
      </w:tr>
      <w:tr w:rsidR="00113C5A" w:rsidRPr="00063ACF"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FAIS 2018</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063ACF">
            <w:pPr>
              <w:spacing w:after="0" w:line="276" w:lineRule="auto"/>
              <w:jc w:val="right"/>
              <w:rPr>
                <w:rFonts w:ascii="Tahoma" w:eastAsia="Times New Roman" w:hAnsi="Tahoma" w:cs="Tahoma"/>
                <w:sz w:val="18"/>
                <w:szCs w:val="18"/>
                <w:lang w:val="es-ES" w:eastAsia="es-ES"/>
              </w:rPr>
            </w:pPr>
            <w:r w:rsidRPr="001C3BBF">
              <w:rPr>
                <w:rFonts w:ascii="Tahoma" w:eastAsia="Times New Roman" w:hAnsi="Tahoma" w:cs="Tahoma"/>
                <w:sz w:val="18"/>
                <w:szCs w:val="18"/>
                <w:lang w:val="es-ES" w:eastAsia="es-ES"/>
              </w:rPr>
              <w:t>6,565.19</w:t>
            </w:r>
          </w:p>
        </w:tc>
      </w:tr>
      <w:tr w:rsidR="00113C5A" w:rsidTr="00D651E1">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Crédito FAIS 2016</w:t>
            </w:r>
          </w:p>
        </w:tc>
        <w:tc>
          <w:tcPr>
            <w:tcW w:w="1728" w:type="dxa"/>
            <w:tcBorders>
              <w:top w:val="single" w:sz="4" w:space="0" w:color="auto"/>
              <w:left w:val="single" w:sz="4" w:space="0" w:color="auto"/>
              <w:bottom w:val="single" w:sz="4" w:space="0" w:color="auto"/>
              <w:right w:val="single" w:sz="4" w:space="0" w:color="auto"/>
            </w:tcBorders>
          </w:tcPr>
          <w:p w:rsidR="00113C5A" w:rsidRPr="001C3BBF" w:rsidRDefault="00D651E1">
            <w:pPr>
              <w:spacing w:after="0" w:line="276" w:lineRule="auto"/>
              <w:jc w:val="right"/>
              <w:rPr>
                <w:rFonts w:ascii="Tahoma" w:eastAsia="Times New Roman" w:hAnsi="Tahoma" w:cs="Tahoma"/>
                <w:sz w:val="18"/>
                <w:szCs w:val="18"/>
                <w:lang w:val="es-ES" w:eastAsia="es-ES"/>
              </w:rPr>
            </w:pPr>
            <w:r w:rsidRPr="001C3BBF">
              <w:rPr>
                <w:rFonts w:ascii="Tahoma" w:eastAsia="Times New Roman" w:hAnsi="Tahoma" w:cs="Tahoma"/>
                <w:sz w:val="18"/>
                <w:szCs w:val="18"/>
                <w:lang w:val="es-ES" w:eastAsia="es-ES"/>
              </w:rPr>
              <w:t>232.02</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FAIS 2021</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063ACF" w:rsidP="00D651E1">
            <w:pPr>
              <w:spacing w:after="0" w:line="276" w:lineRule="auto"/>
              <w:jc w:val="center"/>
              <w:rPr>
                <w:rFonts w:ascii="Tahoma" w:eastAsia="Times New Roman" w:hAnsi="Tahoma" w:cs="Tahoma"/>
                <w:sz w:val="18"/>
                <w:szCs w:val="18"/>
                <w:lang w:val="es-ES" w:eastAsia="es-ES"/>
              </w:rPr>
            </w:pPr>
            <w:r w:rsidRPr="001C3BBF">
              <w:rPr>
                <w:rFonts w:ascii="Tahoma" w:eastAsia="Times New Roman" w:hAnsi="Tahoma" w:cs="Tahoma"/>
                <w:sz w:val="18"/>
                <w:szCs w:val="18"/>
                <w:lang w:val="es-ES" w:eastAsia="es-ES"/>
              </w:rPr>
              <w:t xml:space="preserve">            </w:t>
            </w:r>
            <w:r w:rsidR="00D651E1" w:rsidRPr="001C3BBF">
              <w:rPr>
                <w:rFonts w:ascii="Tahoma" w:eastAsia="Times New Roman" w:hAnsi="Tahoma" w:cs="Tahoma"/>
                <w:sz w:val="18"/>
                <w:szCs w:val="18"/>
                <w:lang w:val="es-ES" w:eastAsia="es-ES"/>
              </w:rPr>
              <w:t>-1,045.08</w:t>
            </w:r>
          </w:p>
        </w:tc>
      </w:tr>
      <w:tr w:rsidR="00113C5A" w:rsidRPr="000138F2"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FAIS 2022</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0138F2">
            <w:pPr>
              <w:spacing w:after="0" w:line="276" w:lineRule="auto"/>
              <w:jc w:val="right"/>
              <w:rPr>
                <w:rFonts w:ascii="Tahoma" w:eastAsia="Times New Roman" w:hAnsi="Tahoma" w:cs="Tahoma"/>
                <w:sz w:val="18"/>
                <w:szCs w:val="18"/>
                <w:lang w:val="es-ES" w:eastAsia="es-ES"/>
              </w:rPr>
            </w:pPr>
            <w:r w:rsidRPr="001C3BBF">
              <w:rPr>
                <w:rFonts w:ascii="Tahoma" w:eastAsia="Times New Roman" w:hAnsi="Tahoma" w:cs="Tahoma"/>
                <w:sz w:val="18"/>
                <w:szCs w:val="18"/>
                <w:lang w:val="es-ES" w:eastAsia="es-ES"/>
              </w:rPr>
              <w:t>33,315,586.19</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3x1 Migrantes Federal 2015</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113C5A" w:rsidP="0051062D">
            <w:pPr>
              <w:spacing w:after="0" w:line="276" w:lineRule="auto"/>
              <w:jc w:val="right"/>
              <w:rPr>
                <w:rFonts w:ascii="Tahoma" w:eastAsia="Times New Roman" w:hAnsi="Tahoma" w:cs="Tahoma"/>
                <w:sz w:val="18"/>
                <w:szCs w:val="18"/>
                <w:lang w:val="es-ES" w:eastAsia="es-ES"/>
              </w:rPr>
            </w:pPr>
            <w:r w:rsidRPr="001C3BBF">
              <w:rPr>
                <w:rFonts w:ascii="Tahoma" w:eastAsia="Times New Roman" w:hAnsi="Tahoma" w:cs="Tahoma"/>
                <w:sz w:val="18"/>
                <w:szCs w:val="18"/>
                <w:lang w:val="es-ES" w:eastAsia="es-ES"/>
              </w:rPr>
              <w:t>57,08</w:t>
            </w:r>
            <w:r w:rsidR="0051062D" w:rsidRPr="001C3BBF">
              <w:rPr>
                <w:rFonts w:ascii="Tahoma" w:eastAsia="Times New Roman" w:hAnsi="Tahoma" w:cs="Tahoma"/>
                <w:sz w:val="18"/>
                <w:szCs w:val="18"/>
                <w:lang w:val="es-ES" w:eastAsia="es-ES"/>
              </w:rPr>
              <w:t>8.57</w:t>
            </w:r>
          </w:p>
        </w:tc>
      </w:tr>
      <w:tr w:rsidR="00D651E1" w:rsidTr="00113C5A">
        <w:trPr>
          <w:trHeight w:val="260"/>
        </w:trPr>
        <w:tc>
          <w:tcPr>
            <w:tcW w:w="6162" w:type="dxa"/>
            <w:tcBorders>
              <w:top w:val="single" w:sz="4" w:space="0" w:color="auto"/>
              <w:left w:val="single" w:sz="4" w:space="0" w:color="auto"/>
              <w:bottom w:val="single" w:sz="4" w:space="0" w:color="auto"/>
              <w:right w:val="single" w:sz="4" w:space="0" w:color="auto"/>
            </w:tcBorders>
          </w:tcPr>
          <w:p w:rsidR="00D651E1" w:rsidRDefault="00D651E1">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3x1 Migrantes Municipal  2015</w:t>
            </w:r>
          </w:p>
        </w:tc>
        <w:tc>
          <w:tcPr>
            <w:tcW w:w="1728" w:type="dxa"/>
            <w:tcBorders>
              <w:top w:val="single" w:sz="4" w:space="0" w:color="auto"/>
              <w:left w:val="single" w:sz="4" w:space="0" w:color="auto"/>
              <w:bottom w:val="single" w:sz="4" w:space="0" w:color="auto"/>
              <w:right w:val="single" w:sz="4" w:space="0" w:color="auto"/>
            </w:tcBorders>
          </w:tcPr>
          <w:p w:rsidR="00D651E1" w:rsidRPr="001C3BBF" w:rsidRDefault="00D651E1" w:rsidP="0051062D">
            <w:pPr>
              <w:spacing w:after="0" w:line="276" w:lineRule="auto"/>
              <w:jc w:val="right"/>
              <w:rPr>
                <w:rFonts w:ascii="Tahoma" w:eastAsia="Times New Roman" w:hAnsi="Tahoma" w:cs="Tahoma"/>
                <w:sz w:val="18"/>
                <w:szCs w:val="18"/>
                <w:lang w:val="es-ES" w:eastAsia="es-ES"/>
              </w:rPr>
            </w:pPr>
            <w:r w:rsidRPr="001C3BBF">
              <w:rPr>
                <w:rFonts w:ascii="Tahoma" w:eastAsia="Times New Roman" w:hAnsi="Tahoma" w:cs="Tahoma"/>
                <w:sz w:val="18"/>
                <w:szCs w:val="18"/>
                <w:lang w:val="es-ES" w:eastAsia="es-ES"/>
              </w:rPr>
              <w:t>-1,085.63</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3x1 Migrantes Federal 2016</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D651E1" w:rsidP="0051062D">
            <w:pPr>
              <w:spacing w:after="0" w:line="276" w:lineRule="auto"/>
              <w:jc w:val="right"/>
              <w:rPr>
                <w:rFonts w:ascii="Tahoma" w:eastAsia="Times New Roman" w:hAnsi="Tahoma" w:cs="Tahoma"/>
                <w:sz w:val="18"/>
                <w:szCs w:val="18"/>
                <w:lang w:val="es-ES" w:eastAsia="es-ES"/>
              </w:rPr>
            </w:pPr>
            <w:r w:rsidRPr="001C3BBF">
              <w:rPr>
                <w:rFonts w:ascii="Tahoma" w:eastAsia="Times New Roman" w:hAnsi="Tahoma" w:cs="Tahoma"/>
                <w:sz w:val="18"/>
                <w:szCs w:val="18"/>
                <w:lang w:val="es-ES" w:eastAsia="es-ES"/>
              </w:rPr>
              <w:t>10,150.01</w:t>
            </w:r>
          </w:p>
        </w:tc>
      </w:tr>
      <w:tr w:rsidR="00113C5A" w:rsidRPr="000E7211"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Hábitat Federal 2014</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8B0147">
            <w:pPr>
              <w:spacing w:after="0" w:line="276" w:lineRule="auto"/>
              <w:jc w:val="right"/>
              <w:rPr>
                <w:rFonts w:ascii="Tahoma" w:eastAsia="Times New Roman" w:hAnsi="Tahoma" w:cs="Tahoma"/>
                <w:sz w:val="18"/>
                <w:szCs w:val="18"/>
                <w:lang w:val="es-ES" w:eastAsia="es-ES"/>
              </w:rPr>
            </w:pPr>
            <w:r w:rsidRPr="001C3BBF">
              <w:rPr>
                <w:rFonts w:ascii="Tahoma" w:eastAsia="Times New Roman" w:hAnsi="Tahoma" w:cs="Tahoma"/>
                <w:sz w:val="18"/>
                <w:szCs w:val="18"/>
                <w:lang w:val="es-ES" w:eastAsia="es-ES"/>
              </w:rPr>
              <w:t>24,635.33</w:t>
            </w:r>
          </w:p>
        </w:tc>
      </w:tr>
      <w:tr w:rsidR="00113C5A" w:rsidRPr="000138F2"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Hábitat Federal 2015</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D651E1" w:rsidP="00D651E1">
            <w:pPr>
              <w:spacing w:after="0" w:line="276" w:lineRule="auto"/>
              <w:jc w:val="right"/>
              <w:rPr>
                <w:rFonts w:ascii="Tahoma" w:eastAsia="Times New Roman" w:hAnsi="Tahoma" w:cs="Tahoma"/>
                <w:sz w:val="18"/>
                <w:szCs w:val="18"/>
                <w:lang w:val="es-ES" w:eastAsia="es-ES"/>
              </w:rPr>
            </w:pPr>
            <w:r w:rsidRPr="001C3BBF">
              <w:rPr>
                <w:rFonts w:ascii="Tahoma" w:eastAsia="Times New Roman" w:hAnsi="Tahoma" w:cs="Tahoma"/>
                <w:sz w:val="18"/>
                <w:szCs w:val="18"/>
                <w:lang w:val="es-ES" w:eastAsia="es-ES"/>
              </w:rPr>
              <w:t>32,132.15</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Rescate de Espacios Públicos 2015</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113C5A">
            <w:pPr>
              <w:spacing w:after="0" w:line="276" w:lineRule="auto"/>
              <w:jc w:val="right"/>
              <w:rPr>
                <w:rFonts w:ascii="Tahoma" w:eastAsia="Times New Roman" w:hAnsi="Tahoma" w:cs="Tahoma"/>
                <w:sz w:val="18"/>
                <w:szCs w:val="18"/>
                <w:lang w:val="es-ES" w:eastAsia="es-ES"/>
              </w:rPr>
            </w:pPr>
            <w:r w:rsidRPr="001C3BBF">
              <w:rPr>
                <w:rFonts w:ascii="Tahoma" w:eastAsia="Times New Roman" w:hAnsi="Tahoma" w:cs="Tahoma"/>
                <w:sz w:val="18"/>
                <w:szCs w:val="18"/>
                <w:lang w:val="es-ES" w:eastAsia="es-ES"/>
              </w:rPr>
              <w:t>10,374.54</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FORTALECE 2016</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D651E1" w:rsidP="00D651E1">
            <w:pPr>
              <w:spacing w:after="0" w:line="276" w:lineRule="auto"/>
              <w:jc w:val="right"/>
              <w:rPr>
                <w:rFonts w:ascii="Tahoma" w:eastAsia="Times New Roman" w:hAnsi="Tahoma" w:cs="Tahoma"/>
                <w:sz w:val="18"/>
                <w:szCs w:val="18"/>
                <w:lang w:val="es-ES" w:eastAsia="es-ES"/>
              </w:rPr>
            </w:pPr>
            <w:r w:rsidRPr="001C3BBF">
              <w:rPr>
                <w:rFonts w:ascii="Tahoma" w:eastAsia="Times New Roman" w:hAnsi="Tahoma" w:cs="Tahoma"/>
                <w:sz w:val="18"/>
                <w:szCs w:val="18"/>
                <w:lang w:val="es-ES" w:eastAsia="es-ES"/>
              </w:rPr>
              <w:t>93,103.30</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Desarrollo Regional 2016</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D651E1">
            <w:pPr>
              <w:spacing w:after="0" w:line="276" w:lineRule="auto"/>
              <w:jc w:val="right"/>
              <w:rPr>
                <w:rFonts w:ascii="Tahoma" w:eastAsia="Times New Roman" w:hAnsi="Tahoma" w:cs="Tahoma"/>
                <w:sz w:val="18"/>
                <w:szCs w:val="18"/>
                <w:lang w:val="es-ES" w:eastAsia="es-ES"/>
              </w:rPr>
            </w:pPr>
            <w:r w:rsidRPr="001C3BBF">
              <w:rPr>
                <w:rFonts w:ascii="Tahoma" w:eastAsia="Times New Roman" w:hAnsi="Tahoma" w:cs="Tahoma"/>
                <w:sz w:val="18"/>
                <w:szCs w:val="18"/>
                <w:lang w:val="es-ES" w:eastAsia="es-ES"/>
              </w:rPr>
              <w:t>30,747.76</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Fondo Metropolitano 2016</w:t>
            </w:r>
          </w:p>
        </w:tc>
        <w:tc>
          <w:tcPr>
            <w:tcW w:w="1728" w:type="dxa"/>
            <w:tcBorders>
              <w:top w:val="single" w:sz="4" w:space="0" w:color="auto"/>
              <w:left w:val="single" w:sz="4" w:space="0" w:color="auto"/>
              <w:bottom w:val="single" w:sz="4" w:space="0" w:color="auto"/>
              <w:right w:val="single" w:sz="4" w:space="0" w:color="auto"/>
            </w:tcBorders>
            <w:hideMark/>
          </w:tcPr>
          <w:p w:rsidR="0051062D" w:rsidRPr="001C3BBF" w:rsidRDefault="0051062D" w:rsidP="0051062D">
            <w:pPr>
              <w:spacing w:after="0" w:line="276" w:lineRule="auto"/>
              <w:jc w:val="right"/>
              <w:rPr>
                <w:rFonts w:ascii="Tahoma" w:eastAsia="Times New Roman" w:hAnsi="Tahoma" w:cs="Tahoma"/>
                <w:sz w:val="18"/>
                <w:szCs w:val="18"/>
                <w:lang w:val="es-ES" w:eastAsia="es-ES"/>
              </w:rPr>
            </w:pPr>
            <w:r w:rsidRPr="001C3BBF">
              <w:rPr>
                <w:rFonts w:ascii="Tahoma" w:eastAsia="Times New Roman" w:hAnsi="Tahoma" w:cs="Tahoma"/>
                <w:sz w:val="18"/>
                <w:szCs w:val="18"/>
                <w:lang w:val="es-ES" w:eastAsia="es-ES"/>
              </w:rPr>
              <w:t>134,295.39</w:t>
            </w:r>
          </w:p>
        </w:tc>
      </w:tr>
      <w:tr w:rsidR="00113C5A" w:rsidRPr="000138F2" w:rsidTr="00113C5A">
        <w:trPr>
          <w:trHeight w:val="201"/>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Infraestructura Indígena 2017</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0138F2">
            <w:pPr>
              <w:spacing w:after="0" w:line="276" w:lineRule="auto"/>
              <w:jc w:val="right"/>
              <w:rPr>
                <w:rFonts w:ascii="Tahoma" w:eastAsia="Times New Roman" w:hAnsi="Tahoma" w:cs="Tahoma"/>
                <w:sz w:val="18"/>
                <w:szCs w:val="18"/>
                <w:lang w:val="es-ES" w:eastAsia="es-ES"/>
              </w:rPr>
            </w:pPr>
            <w:r w:rsidRPr="001C3BBF">
              <w:rPr>
                <w:rFonts w:ascii="Tahoma" w:eastAsia="Times New Roman" w:hAnsi="Tahoma" w:cs="Tahoma"/>
                <w:sz w:val="18"/>
                <w:szCs w:val="18"/>
                <w:lang w:val="es-ES" w:eastAsia="es-ES"/>
              </w:rPr>
              <w:t>26,474.35</w:t>
            </w:r>
          </w:p>
        </w:tc>
      </w:tr>
      <w:tr w:rsidR="00113C5A" w:rsidTr="00113C5A">
        <w:trPr>
          <w:trHeight w:val="201"/>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PROYECTO DESARROLLO REGIONAL 2018</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0138F2" w:rsidP="00D651E1">
            <w:pPr>
              <w:spacing w:after="0" w:line="276" w:lineRule="auto"/>
              <w:jc w:val="center"/>
              <w:rPr>
                <w:rFonts w:ascii="Tahoma" w:eastAsia="Times New Roman" w:hAnsi="Tahoma" w:cs="Tahoma"/>
                <w:sz w:val="18"/>
                <w:szCs w:val="18"/>
                <w:lang w:val="es-ES" w:eastAsia="es-ES"/>
              </w:rPr>
            </w:pPr>
            <w:r w:rsidRPr="001C3BBF">
              <w:rPr>
                <w:rFonts w:ascii="Tahoma" w:eastAsia="Times New Roman" w:hAnsi="Tahoma" w:cs="Tahoma"/>
                <w:sz w:val="18"/>
                <w:szCs w:val="18"/>
                <w:lang w:val="es-ES" w:eastAsia="es-ES"/>
              </w:rPr>
              <w:t>545.93</w:t>
            </w:r>
          </w:p>
          <w:p w:rsidR="000138F2" w:rsidRPr="001C3BBF" w:rsidRDefault="000138F2">
            <w:pPr>
              <w:spacing w:after="0" w:line="276" w:lineRule="auto"/>
              <w:jc w:val="right"/>
              <w:rPr>
                <w:rFonts w:ascii="Tahoma" w:eastAsia="Times New Roman" w:hAnsi="Tahoma" w:cs="Tahoma"/>
                <w:sz w:val="18"/>
                <w:szCs w:val="18"/>
                <w:lang w:val="es-ES" w:eastAsia="es-ES"/>
              </w:rPr>
            </w:pPr>
          </w:p>
        </w:tc>
      </w:tr>
      <w:tr w:rsidR="00113C5A" w:rsidTr="00113C5A">
        <w:trPr>
          <w:trHeight w:val="201"/>
        </w:trPr>
        <w:tc>
          <w:tcPr>
            <w:tcW w:w="6162" w:type="dxa"/>
            <w:tcBorders>
              <w:top w:val="single" w:sz="4" w:space="0" w:color="auto"/>
              <w:left w:val="single" w:sz="4" w:space="0" w:color="auto"/>
              <w:bottom w:val="single" w:sz="4" w:space="0" w:color="auto"/>
              <w:right w:val="single" w:sz="4" w:space="0" w:color="auto"/>
            </w:tcBorders>
          </w:tcPr>
          <w:p w:rsidR="00113C5A" w:rsidRDefault="00063ACF">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Otras participaciones federales 2020</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063ACF">
            <w:pPr>
              <w:spacing w:after="0" w:line="276" w:lineRule="auto"/>
              <w:jc w:val="right"/>
              <w:rPr>
                <w:rFonts w:ascii="Tahoma" w:eastAsia="Times New Roman" w:hAnsi="Tahoma" w:cs="Tahoma"/>
                <w:sz w:val="18"/>
                <w:szCs w:val="18"/>
                <w:lang w:val="es-ES" w:eastAsia="es-ES"/>
              </w:rPr>
            </w:pPr>
            <w:r w:rsidRPr="001C3BBF">
              <w:rPr>
                <w:rFonts w:ascii="Tahoma" w:eastAsia="Times New Roman" w:hAnsi="Tahoma" w:cs="Tahoma"/>
                <w:sz w:val="18"/>
                <w:szCs w:val="18"/>
                <w:lang w:val="es-ES" w:eastAsia="es-ES"/>
              </w:rPr>
              <w:t>2,558,483.04</w:t>
            </w:r>
          </w:p>
        </w:tc>
      </w:tr>
      <w:tr w:rsidR="00113C5A" w:rsidTr="00113C5A">
        <w:trPr>
          <w:trHeight w:val="201"/>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Zona Federal</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113C5A" w:rsidP="001C3BBF">
            <w:pPr>
              <w:spacing w:after="0" w:line="276" w:lineRule="auto"/>
              <w:jc w:val="right"/>
              <w:rPr>
                <w:rFonts w:ascii="Tahoma" w:eastAsia="Times New Roman" w:hAnsi="Tahoma" w:cs="Tahoma"/>
                <w:b/>
                <w:sz w:val="18"/>
                <w:szCs w:val="18"/>
                <w:lang w:val="es-ES" w:eastAsia="es-ES"/>
              </w:rPr>
            </w:pPr>
            <w:r w:rsidRPr="001C3BBF">
              <w:rPr>
                <w:rFonts w:ascii="Tahoma" w:eastAsia="Times New Roman" w:hAnsi="Tahoma" w:cs="Tahoma"/>
                <w:b/>
                <w:sz w:val="18"/>
                <w:szCs w:val="18"/>
                <w:lang w:val="es-ES" w:eastAsia="es-ES"/>
              </w:rPr>
              <w:t>230,</w:t>
            </w:r>
            <w:r w:rsidR="001C3BBF" w:rsidRPr="001C3BBF">
              <w:rPr>
                <w:rFonts w:ascii="Tahoma" w:eastAsia="Times New Roman" w:hAnsi="Tahoma" w:cs="Tahoma"/>
                <w:b/>
                <w:sz w:val="18"/>
                <w:szCs w:val="18"/>
                <w:lang w:val="es-ES" w:eastAsia="es-ES"/>
              </w:rPr>
              <w:t>844.49</w:t>
            </w:r>
          </w:p>
        </w:tc>
      </w:tr>
      <w:tr w:rsidR="00113C5A" w:rsidTr="00113C5A">
        <w:trPr>
          <w:trHeight w:val="201"/>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Recursos </w:t>
            </w:r>
            <w:proofErr w:type="spellStart"/>
            <w:r>
              <w:rPr>
                <w:rFonts w:ascii="Tahoma" w:eastAsia="Times New Roman" w:hAnsi="Tahoma" w:cs="Tahoma"/>
                <w:sz w:val="18"/>
                <w:szCs w:val="18"/>
                <w:lang w:val="es-ES" w:eastAsia="es-ES"/>
              </w:rPr>
              <w:t>com</w:t>
            </w:r>
            <w:proofErr w:type="spellEnd"/>
            <w:r>
              <w:rPr>
                <w:rFonts w:ascii="Tahoma" w:eastAsia="Times New Roman" w:hAnsi="Tahoma" w:cs="Tahoma"/>
                <w:sz w:val="18"/>
                <w:szCs w:val="18"/>
                <w:lang w:val="es-ES" w:eastAsia="es-ES"/>
              </w:rPr>
              <w:t xml:space="preserve"> de Feria </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1C3BBF">
            <w:pPr>
              <w:spacing w:after="0" w:line="276" w:lineRule="auto"/>
              <w:jc w:val="right"/>
              <w:rPr>
                <w:rFonts w:ascii="Tahoma" w:eastAsia="Times New Roman" w:hAnsi="Tahoma" w:cs="Tahoma"/>
                <w:b/>
                <w:sz w:val="18"/>
                <w:szCs w:val="18"/>
                <w:lang w:val="es-ES" w:eastAsia="es-ES"/>
              </w:rPr>
            </w:pPr>
            <w:r w:rsidRPr="001C3BBF">
              <w:rPr>
                <w:rFonts w:ascii="Tahoma" w:eastAsia="Times New Roman" w:hAnsi="Tahoma" w:cs="Tahoma"/>
                <w:b/>
                <w:sz w:val="18"/>
                <w:szCs w:val="18"/>
                <w:lang w:val="es-ES" w:eastAsia="es-ES"/>
              </w:rPr>
              <w:t>244,622.80</w:t>
            </w:r>
          </w:p>
        </w:tc>
      </w:tr>
      <w:tr w:rsidR="00113C5A" w:rsidTr="00113C5A">
        <w:trPr>
          <w:trHeight w:val="201"/>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p>
        </w:tc>
        <w:tc>
          <w:tcPr>
            <w:tcW w:w="1728" w:type="dxa"/>
            <w:tcBorders>
              <w:top w:val="single" w:sz="4" w:space="0" w:color="auto"/>
              <w:left w:val="single" w:sz="4" w:space="0" w:color="auto"/>
              <w:bottom w:val="single" w:sz="4" w:space="0" w:color="auto"/>
              <w:right w:val="single" w:sz="4" w:space="0" w:color="auto"/>
            </w:tcBorders>
            <w:hideMark/>
          </w:tcPr>
          <w:p w:rsidR="00113C5A" w:rsidRDefault="00113C5A" w:rsidP="00063ACF">
            <w:pPr>
              <w:spacing w:after="0" w:line="276" w:lineRule="auto"/>
              <w:jc w:val="right"/>
              <w:rPr>
                <w:rFonts w:ascii="Tahoma" w:eastAsia="Times New Roman" w:hAnsi="Tahoma" w:cs="Tahoma"/>
                <w:sz w:val="18"/>
                <w:szCs w:val="18"/>
                <w:lang w:val="es-ES" w:eastAsia="es-ES"/>
              </w:rPr>
            </w:pPr>
          </w:p>
        </w:tc>
      </w:tr>
    </w:tbl>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b/>
          <w:i/>
          <w:sz w:val="18"/>
          <w:szCs w:val="18"/>
          <w:lang w:val="es-ES" w:eastAsia="es-ES"/>
        </w:rPr>
        <w:t>Derechos a Recibir Efectivo o Equivalentes</w:t>
      </w:r>
      <w:r>
        <w:rPr>
          <w:rFonts w:ascii="Tahoma" w:eastAsia="Times New Roman" w:hAnsi="Tahoma" w:cs="Tahoma"/>
          <w:sz w:val="18"/>
          <w:szCs w:val="18"/>
          <w:lang w:val="es-ES" w:eastAsia="es-ES"/>
        </w:rPr>
        <w:t>.</w:t>
      </w:r>
    </w:p>
    <w:p w:rsidR="00113C5A" w:rsidRDefault="00113C5A" w:rsidP="00113C5A">
      <w:pPr>
        <w:spacing w:after="0" w:line="276" w:lineRule="auto"/>
        <w:jc w:val="both"/>
        <w:rPr>
          <w:rFonts w:ascii="Tahoma" w:eastAsia="Times New Roman" w:hAnsi="Tahoma" w:cs="Tahoma"/>
          <w:sz w:val="18"/>
          <w:szCs w:val="18"/>
          <w:lang w:val="es-ES" w:eastAsia="es-ES"/>
        </w:rPr>
      </w:pPr>
    </w:p>
    <w:p w:rsidR="00113C5A" w:rsidRDefault="00113C5A" w:rsidP="00113C5A">
      <w:pPr>
        <w:numPr>
          <w:ilvl w:val="0"/>
          <w:numId w:val="3"/>
        </w:num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En este rubro se reflejan los Deudores y Cuentas por Cobrar del Municipio, con un saldo al mes de  </w:t>
      </w:r>
      <w:r w:rsidR="00523220">
        <w:rPr>
          <w:rFonts w:ascii="Tahoma" w:eastAsia="Times New Roman" w:hAnsi="Tahoma" w:cs="Tahoma"/>
          <w:sz w:val="18"/>
          <w:szCs w:val="18"/>
          <w:lang w:val="es-ES" w:eastAsia="es-ES"/>
        </w:rPr>
        <w:t>abril</w:t>
      </w:r>
      <w:r>
        <w:rPr>
          <w:rFonts w:ascii="Tahoma" w:eastAsia="Times New Roman" w:hAnsi="Tahoma" w:cs="Tahoma"/>
          <w:sz w:val="18"/>
          <w:szCs w:val="18"/>
          <w:lang w:val="es-ES" w:eastAsia="es-ES"/>
        </w:rPr>
        <w:t xml:space="preserve"> </w:t>
      </w:r>
      <w:r>
        <w:rPr>
          <w:rFonts w:ascii="Tahoma" w:eastAsia="Times New Roman" w:hAnsi="Tahoma" w:cs="Tahoma"/>
          <w:sz w:val="18"/>
          <w:szCs w:val="18"/>
          <w:lang w:eastAsia="es-ES"/>
        </w:rPr>
        <w:t xml:space="preserve"> de 2022</w:t>
      </w:r>
      <w:r>
        <w:rPr>
          <w:rFonts w:ascii="Tahoma" w:eastAsia="Times New Roman" w:hAnsi="Tahoma" w:cs="Tahoma"/>
          <w:sz w:val="18"/>
          <w:szCs w:val="18"/>
          <w:lang w:val="es-ES" w:eastAsia="es-ES"/>
        </w:rPr>
        <w:t xml:space="preserve"> por la cantidad de $</w:t>
      </w:r>
      <w:r w:rsidR="003612BD">
        <w:rPr>
          <w:rFonts w:ascii="Tahoma" w:eastAsia="Times New Roman" w:hAnsi="Tahoma" w:cs="Tahoma"/>
          <w:sz w:val="18"/>
          <w:szCs w:val="18"/>
          <w:lang w:val="es-ES" w:eastAsia="es-ES"/>
        </w:rPr>
        <w:t>53,664,974.46</w:t>
      </w:r>
      <w:r>
        <w:rPr>
          <w:rFonts w:ascii="Tahoma" w:eastAsia="Times New Roman" w:hAnsi="Tahoma" w:cs="Tahoma"/>
          <w:sz w:val="18"/>
          <w:szCs w:val="18"/>
          <w:lang w:val="es-ES" w:eastAsia="es-ES"/>
        </w:rPr>
        <w:t xml:space="preserve"> (</w:t>
      </w:r>
      <w:r w:rsidR="003612BD">
        <w:rPr>
          <w:rFonts w:ascii="Tahoma" w:eastAsia="Times New Roman" w:hAnsi="Tahoma" w:cs="Tahoma"/>
          <w:sz w:val="18"/>
          <w:szCs w:val="18"/>
          <w:lang w:val="es-ES" w:eastAsia="es-ES"/>
        </w:rPr>
        <w:t>Cincuenta y tres millones seiscientos sesenta y cuatro mil  novecientos setenta y cuatro pesos 46</w:t>
      </w:r>
      <w:r>
        <w:rPr>
          <w:rFonts w:ascii="Tahoma" w:eastAsia="Times New Roman" w:hAnsi="Tahoma" w:cs="Tahoma"/>
          <w:sz w:val="18"/>
          <w:szCs w:val="18"/>
          <w:lang w:val="es-ES" w:eastAsia="es-ES"/>
        </w:rPr>
        <w:t>/100 m.n.).</w:t>
      </w:r>
    </w:p>
    <w:p w:rsidR="00113C5A" w:rsidRDefault="00113C5A" w:rsidP="00113C5A">
      <w:pPr>
        <w:spacing w:after="0" w:line="276" w:lineRule="auto"/>
        <w:ind w:left="720"/>
        <w:jc w:val="both"/>
        <w:rPr>
          <w:rFonts w:ascii="Tahoma" w:eastAsia="Times New Roman" w:hAnsi="Tahoma" w:cs="Tahoma"/>
          <w:sz w:val="18"/>
          <w:szCs w:val="18"/>
          <w:lang w:val="es-ES" w:eastAsia="es-ES"/>
        </w:rPr>
      </w:pPr>
    </w:p>
    <w:p w:rsidR="00523220" w:rsidRDefault="00523220" w:rsidP="00113C5A">
      <w:pPr>
        <w:spacing w:after="0" w:line="276" w:lineRule="auto"/>
        <w:ind w:left="720"/>
        <w:jc w:val="both"/>
        <w:rPr>
          <w:rFonts w:ascii="Tahoma" w:eastAsia="Times New Roman" w:hAnsi="Tahoma" w:cs="Tahoma"/>
          <w:sz w:val="18"/>
          <w:szCs w:val="18"/>
          <w:lang w:val="es-ES" w:eastAsia="es-ES"/>
        </w:rPr>
      </w:pPr>
    </w:p>
    <w:p w:rsidR="00523220" w:rsidRDefault="00523220" w:rsidP="00113C5A">
      <w:pPr>
        <w:spacing w:after="0" w:line="276" w:lineRule="auto"/>
        <w:ind w:left="720"/>
        <w:jc w:val="both"/>
        <w:rPr>
          <w:rFonts w:ascii="Tahoma" w:eastAsia="Times New Roman" w:hAnsi="Tahoma" w:cs="Tahoma"/>
          <w:sz w:val="18"/>
          <w:szCs w:val="18"/>
          <w:lang w:val="es-ES" w:eastAsia="es-ES"/>
        </w:rPr>
      </w:pPr>
    </w:p>
    <w:tbl>
      <w:tblPr>
        <w:tblW w:w="879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3"/>
        <w:gridCol w:w="1558"/>
        <w:gridCol w:w="1539"/>
      </w:tblGrid>
      <w:tr w:rsidR="00113C5A" w:rsidTr="00113C5A">
        <w:trPr>
          <w:trHeight w:val="225"/>
        </w:trPr>
        <w:tc>
          <w:tcPr>
            <w:tcW w:w="5691"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1558"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Importe</w:t>
            </w:r>
          </w:p>
        </w:tc>
        <w:tc>
          <w:tcPr>
            <w:tcW w:w="1539"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113C5A">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Cuentas por Cobrar a Corto Plazo</w:t>
            </w:r>
          </w:p>
        </w:tc>
        <w:tc>
          <w:tcPr>
            <w:tcW w:w="155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both"/>
              <w:rPr>
                <w:rFonts w:ascii="Tahoma" w:eastAsia="Times New Roman" w:hAnsi="Tahoma" w:cs="Tahoma"/>
                <w:sz w:val="18"/>
                <w:szCs w:val="18"/>
                <w:lang w:val="es-ES" w:eastAsia="es-ES"/>
              </w:rPr>
            </w:pPr>
          </w:p>
        </w:tc>
        <w:tc>
          <w:tcPr>
            <w:tcW w:w="1539" w:type="dxa"/>
            <w:tcBorders>
              <w:top w:val="single" w:sz="4" w:space="0" w:color="auto"/>
              <w:left w:val="single" w:sz="4" w:space="0" w:color="auto"/>
              <w:bottom w:val="single" w:sz="4" w:space="0" w:color="auto"/>
              <w:right w:val="single" w:sz="4" w:space="0" w:color="auto"/>
            </w:tcBorders>
            <w:hideMark/>
          </w:tcPr>
          <w:p w:rsidR="00113C5A" w:rsidRDefault="00F327F8" w:rsidP="00F327F8">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1´005,552.15</w:t>
            </w:r>
          </w:p>
        </w:tc>
      </w:tr>
      <w:tr w:rsidR="00113C5A" w:rsidTr="00113C5A">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Cuentas por cobrar a empleados y funcionarios</w:t>
            </w:r>
          </w:p>
        </w:tc>
        <w:tc>
          <w:tcPr>
            <w:tcW w:w="155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129,554.81</w:t>
            </w:r>
          </w:p>
        </w:tc>
        <w:tc>
          <w:tcPr>
            <w:tcW w:w="1539"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113C5A">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Otras cuentas por cobrar</w:t>
            </w:r>
          </w:p>
        </w:tc>
        <w:tc>
          <w:tcPr>
            <w:tcW w:w="1558" w:type="dxa"/>
            <w:tcBorders>
              <w:top w:val="single" w:sz="4" w:space="0" w:color="auto"/>
              <w:left w:val="single" w:sz="4" w:space="0" w:color="auto"/>
              <w:bottom w:val="single" w:sz="4" w:space="0" w:color="auto"/>
              <w:right w:val="single" w:sz="4" w:space="0" w:color="auto"/>
            </w:tcBorders>
            <w:hideMark/>
          </w:tcPr>
          <w:p w:rsidR="00113C5A" w:rsidRDefault="00F327F8">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875,997.34</w:t>
            </w:r>
          </w:p>
        </w:tc>
        <w:tc>
          <w:tcPr>
            <w:tcW w:w="1539"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113C5A">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Deudores Diversos por Cobrar a Corto Plazo</w:t>
            </w:r>
          </w:p>
        </w:tc>
        <w:tc>
          <w:tcPr>
            <w:tcW w:w="155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i/>
                <w:sz w:val="18"/>
                <w:szCs w:val="18"/>
                <w:lang w:val="es-ES" w:eastAsia="es-ES"/>
              </w:rPr>
            </w:pPr>
          </w:p>
        </w:tc>
        <w:tc>
          <w:tcPr>
            <w:tcW w:w="1539" w:type="dxa"/>
            <w:tcBorders>
              <w:top w:val="single" w:sz="4" w:space="0" w:color="auto"/>
              <w:left w:val="single" w:sz="4" w:space="0" w:color="auto"/>
              <w:bottom w:val="single" w:sz="4" w:space="0" w:color="auto"/>
              <w:right w:val="single" w:sz="4" w:space="0" w:color="auto"/>
            </w:tcBorders>
            <w:hideMark/>
          </w:tcPr>
          <w:p w:rsidR="00113C5A" w:rsidRDefault="003612BD" w:rsidP="00B26021">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50,</w:t>
            </w:r>
            <w:r w:rsidR="00B26021">
              <w:rPr>
                <w:rFonts w:ascii="Tahoma" w:eastAsia="Times New Roman" w:hAnsi="Tahoma" w:cs="Tahoma"/>
                <w:b/>
                <w:sz w:val="18"/>
                <w:szCs w:val="18"/>
                <w:lang w:val="es-ES" w:eastAsia="es-ES"/>
              </w:rPr>
              <w:t>600,295.08</w:t>
            </w:r>
          </w:p>
        </w:tc>
      </w:tr>
      <w:tr w:rsidR="00113C5A" w:rsidTr="00113C5A">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i/>
                <w:sz w:val="18"/>
                <w:szCs w:val="18"/>
                <w:lang w:val="es-ES" w:eastAsia="es-ES"/>
              </w:rPr>
              <w:t>Deudores Diversos por Responsabilidades de Funcionarios y Empleados</w:t>
            </w:r>
          </w:p>
        </w:tc>
        <w:tc>
          <w:tcPr>
            <w:tcW w:w="155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886,355.02</w:t>
            </w:r>
          </w:p>
        </w:tc>
        <w:tc>
          <w:tcPr>
            <w:tcW w:w="1539"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both"/>
              <w:rPr>
                <w:rFonts w:ascii="Tahoma" w:eastAsia="Times New Roman" w:hAnsi="Tahoma" w:cs="Tahoma"/>
                <w:b/>
                <w:sz w:val="18"/>
                <w:szCs w:val="18"/>
                <w:lang w:val="es-ES" w:eastAsia="es-ES"/>
              </w:rPr>
            </w:pPr>
          </w:p>
        </w:tc>
      </w:tr>
      <w:tr w:rsidR="00113C5A" w:rsidTr="00113C5A">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Deudores Diversos por Gastos a Comprobar</w:t>
            </w:r>
          </w:p>
        </w:tc>
        <w:tc>
          <w:tcPr>
            <w:tcW w:w="155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377,593.51</w:t>
            </w:r>
          </w:p>
        </w:tc>
        <w:tc>
          <w:tcPr>
            <w:tcW w:w="1539"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both"/>
              <w:rPr>
                <w:rFonts w:ascii="Tahoma" w:eastAsia="Times New Roman" w:hAnsi="Tahoma" w:cs="Tahoma"/>
                <w:b/>
                <w:i/>
                <w:sz w:val="18"/>
                <w:szCs w:val="18"/>
                <w:lang w:val="es-ES" w:eastAsia="es-ES"/>
              </w:rPr>
            </w:pPr>
          </w:p>
        </w:tc>
      </w:tr>
      <w:tr w:rsidR="00B26021" w:rsidTr="00113C5A">
        <w:trPr>
          <w:trHeight w:val="225"/>
        </w:trPr>
        <w:tc>
          <w:tcPr>
            <w:tcW w:w="5691" w:type="dxa"/>
            <w:tcBorders>
              <w:top w:val="single" w:sz="4" w:space="0" w:color="auto"/>
              <w:left w:val="single" w:sz="4" w:space="0" w:color="auto"/>
              <w:bottom w:val="single" w:sz="4" w:space="0" w:color="auto"/>
              <w:right w:val="single" w:sz="4" w:space="0" w:color="auto"/>
            </w:tcBorders>
          </w:tcPr>
          <w:p w:rsidR="00B26021" w:rsidRDefault="00B2602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Deudores Diversos por devolución</w:t>
            </w:r>
          </w:p>
        </w:tc>
        <w:tc>
          <w:tcPr>
            <w:tcW w:w="1558" w:type="dxa"/>
            <w:tcBorders>
              <w:top w:val="single" w:sz="4" w:space="0" w:color="auto"/>
              <w:left w:val="single" w:sz="4" w:space="0" w:color="auto"/>
              <w:bottom w:val="single" w:sz="4" w:space="0" w:color="auto"/>
              <w:right w:val="single" w:sz="4" w:space="0" w:color="auto"/>
            </w:tcBorders>
          </w:tcPr>
          <w:p w:rsidR="00B26021" w:rsidRDefault="00B26021">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236,433.43</w:t>
            </w:r>
          </w:p>
        </w:tc>
        <w:tc>
          <w:tcPr>
            <w:tcW w:w="1539" w:type="dxa"/>
            <w:tcBorders>
              <w:top w:val="single" w:sz="4" w:space="0" w:color="auto"/>
              <w:left w:val="single" w:sz="4" w:space="0" w:color="auto"/>
              <w:bottom w:val="single" w:sz="4" w:space="0" w:color="auto"/>
              <w:right w:val="single" w:sz="4" w:space="0" w:color="auto"/>
            </w:tcBorders>
          </w:tcPr>
          <w:p w:rsidR="00B26021" w:rsidRDefault="00B26021">
            <w:pPr>
              <w:spacing w:after="0" w:line="276" w:lineRule="auto"/>
              <w:jc w:val="both"/>
              <w:rPr>
                <w:rFonts w:ascii="Tahoma" w:eastAsia="Times New Roman" w:hAnsi="Tahoma" w:cs="Tahoma"/>
                <w:b/>
                <w:i/>
                <w:sz w:val="18"/>
                <w:szCs w:val="18"/>
                <w:lang w:val="es-ES" w:eastAsia="es-ES"/>
              </w:rPr>
            </w:pPr>
          </w:p>
        </w:tc>
      </w:tr>
      <w:tr w:rsidR="00113C5A" w:rsidTr="00113C5A">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Otros Deudores Diversos:</w:t>
            </w:r>
          </w:p>
        </w:tc>
        <w:tc>
          <w:tcPr>
            <w:tcW w:w="1558" w:type="dxa"/>
            <w:tcBorders>
              <w:top w:val="single" w:sz="4" w:space="0" w:color="auto"/>
              <w:left w:val="single" w:sz="4" w:space="0" w:color="auto"/>
              <w:bottom w:val="single" w:sz="4" w:space="0" w:color="auto"/>
              <w:right w:val="single" w:sz="4" w:space="0" w:color="auto"/>
            </w:tcBorders>
            <w:hideMark/>
          </w:tcPr>
          <w:p w:rsidR="00113C5A" w:rsidRDefault="00F327F8">
            <w:pPr>
              <w:spacing w:after="0" w:line="276" w:lineRule="auto"/>
              <w:jc w:val="right"/>
              <w:rPr>
                <w:rFonts w:ascii="Tahoma" w:eastAsia="Times New Roman" w:hAnsi="Tahoma" w:cs="Tahoma"/>
                <w:i/>
                <w:sz w:val="18"/>
                <w:szCs w:val="18"/>
                <w:highlight w:val="yellow"/>
                <w:lang w:val="es-ES" w:eastAsia="es-ES"/>
              </w:rPr>
            </w:pPr>
            <w:r>
              <w:rPr>
                <w:rFonts w:ascii="Tahoma" w:eastAsia="Times New Roman" w:hAnsi="Tahoma" w:cs="Tahoma"/>
                <w:i/>
                <w:sz w:val="18"/>
                <w:szCs w:val="18"/>
                <w:lang w:val="es-ES" w:eastAsia="es-ES"/>
              </w:rPr>
              <w:t>49,036,162.49</w:t>
            </w:r>
          </w:p>
        </w:tc>
        <w:tc>
          <w:tcPr>
            <w:tcW w:w="1539"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both"/>
              <w:rPr>
                <w:rFonts w:ascii="Tahoma" w:eastAsia="Times New Roman" w:hAnsi="Tahoma" w:cs="Tahoma"/>
                <w:b/>
                <w:i/>
                <w:sz w:val="18"/>
                <w:szCs w:val="18"/>
                <w:highlight w:val="yellow"/>
                <w:lang w:val="es-ES" w:eastAsia="es-ES"/>
              </w:rPr>
            </w:pPr>
          </w:p>
        </w:tc>
      </w:tr>
      <w:tr w:rsidR="00113C5A" w:rsidTr="00113C5A">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Otros deudores</w:t>
            </w:r>
          </w:p>
        </w:tc>
        <w:tc>
          <w:tcPr>
            <w:tcW w:w="155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center"/>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63,750.63</w:t>
            </w:r>
          </w:p>
        </w:tc>
        <w:tc>
          <w:tcPr>
            <w:tcW w:w="1539"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both"/>
              <w:rPr>
                <w:rFonts w:ascii="Tahoma" w:eastAsia="Times New Roman" w:hAnsi="Tahoma" w:cs="Tahoma"/>
                <w:b/>
                <w:i/>
                <w:sz w:val="18"/>
                <w:szCs w:val="18"/>
                <w:highlight w:val="yellow"/>
                <w:lang w:val="es-ES" w:eastAsia="es-ES"/>
              </w:rPr>
            </w:pPr>
          </w:p>
        </w:tc>
      </w:tr>
      <w:tr w:rsidR="00113C5A" w:rsidRPr="00585E66" w:rsidTr="00113C5A">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Otras cuentas por cobrar</w:t>
            </w:r>
          </w:p>
        </w:tc>
        <w:tc>
          <w:tcPr>
            <w:tcW w:w="155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i/>
                <w:sz w:val="18"/>
                <w:szCs w:val="18"/>
                <w:lang w:val="es-ES" w:eastAsia="es-ES"/>
              </w:rPr>
            </w:pPr>
          </w:p>
        </w:tc>
        <w:tc>
          <w:tcPr>
            <w:tcW w:w="1539" w:type="dxa"/>
            <w:tcBorders>
              <w:top w:val="single" w:sz="4" w:space="0" w:color="auto"/>
              <w:left w:val="single" w:sz="4" w:space="0" w:color="auto"/>
              <w:bottom w:val="single" w:sz="4" w:space="0" w:color="auto"/>
              <w:right w:val="single" w:sz="4" w:space="0" w:color="auto"/>
            </w:tcBorders>
            <w:hideMark/>
          </w:tcPr>
          <w:p w:rsidR="00113C5A" w:rsidRPr="00585E66" w:rsidRDefault="00585E66" w:rsidP="00585E66">
            <w:pPr>
              <w:spacing w:after="0" w:line="276" w:lineRule="auto"/>
              <w:jc w:val="right"/>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1,930,235.85</w:t>
            </w:r>
          </w:p>
        </w:tc>
      </w:tr>
      <w:tr w:rsidR="00113C5A" w:rsidTr="00113C5A">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Deudores por Fondos Revolventes</w:t>
            </w:r>
          </w:p>
        </w:tc>
        <w:tc>
          <w:tcPr>
            <w:tcW w:w="155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highlight w:val="yellow"/>
                <w:lang w:val="es-ES" w:eastAsia="es-ES"/>
              </w:rPr>
            </w:pPr>
          </w:p>
        </w:tc>
        <w:tc>
          <w:tcPr>
            <w:tcW w:w="1539" w:type="dxa"/>
            <w:tcBorders>
              <w:top w:val="single" w:sz="4" w:space="0" w:color="auto"/>
              <w:left w:val="single" w:sz="4" w:space="0" w:color="auto"/>
              <w:bottom w:val="single" w:sz="4" w:space="0" w:color="auto"/>
              <w:right w:val="single" w:sz="4" w:space="0" w:color="auto"/>
            </w:tcBorders>
            <w:hideMark/>
          </w:tcPr>
          <w:p w:rsidR="00113C5A" w:rsidRDefault="00585E66">
            <w:pPr>
              <w:spacing w:after="0" w:line="276" w:lineRule="auto"/>
              <w:jc w:val="right"/>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128,891.38</w:t>
            </w:r>
          </w:p>
        </w:tc>
      </w:tr>
    </w:tbl>
    <w:p w:rsidR="00113C5A" w:rsidRDefault="00113C5A" w:rsidP="00113C5A">
      <w:pPr>
        <w:spacing w:after="0" w:line="276" w:lineRule="auto"/>
        <w:ind w:left="720"/>
        <w:jc w:val="both"/>
        <w:rPr>
          <w:rFonts w:ascii="Tahoma" w:eastAsia="Times New Roman" w:hAnsi="Tahoma" w:cs="Tahoma"/>
          <w:sz w:val="18"/>
          <w:szCs w:val="18"/>
          <w:lang w:val="es-ES" w:eastAsia="es-ES"/>
        </w:rPr>
      </w:pPr>
    </w:p>
    <w:p w:rsidR="00113C5A" w:rsidRDefault="00113C5A" w:rsidP="00113C5A">
      <w:pPr>
        <w:spacing w:after="0" w:line="276" w:lineRule="auto"/>
        <w:ind w:left="720"/>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La más representativa es la cuenta de Otros Deudores Diversos por el adeudo que tiene la </w:t>
      </w:r>
      <w:r>
        <w:rPr>
          <w:rFonts w:ascii="Tahoma" w:eastAsia="Times New Roman" w:hAnsi="Tahoma" w:cs="Tahoma"/>
          <w:b/>
          <w:sz w:val="18"/>
          <w:szCs w:val="18"/>
          <w:lang w:val="es-ES" w:eastAsia="es-ES"/>
        </w:rPr>
        <w:t>Comisión de Agua Potable y Alcantarillado del Municipio de Tecomán</w:t>
      </w:r>
      <w:r>
        <w:rPr>
          <w:rFonts w:ascii="Tahoma" w:eastAsia="Times New Roman" w:hAnsi="Tahoma" w:cs="Tahoma"/>
          <w:sz w:val="18"/>
          <w:szCs w:val="18"/>
          <w:lang w:val="es-ES" w:eastAsia="es-ES"/>
        </w:rPr>
        <w:t xml:space="preserve"> con el municipio.</w:t>
      </w:r>
    </w:p>
    <w:p w:rsidR="00113C5A" w:rsidRDefault="00113C5A" w:rsidP="00113C5A">
      <w:pPr>
        <w:spacing w:after="0" w:line="276" w:lineRule="auto"/>
        <w:ind w:left="720"/>
        <w:jc w:val="both"/>
        <w:rPr>
          <w:rFonts w:ascii="Tahoma" w:eastAsia="Times New Roman" w:hAnsi="Tahoma" w:cs="Tahoma"/>
          <w:sz w:val="18"/>
          <w:szCs w:val="18"/>
          <w:lang w:val="es-ES" w:eastAsia="es-ES"/>
        </w:rPr>
      </w:pPr>
    </w:p>
    <w:p w:rsidR="00113C5A" w:rsidRDefault="00113C5A" w:rsidP="00113C5A">
      <w:pPr>
        <w:spacing w:after="0" w:line="276" w:lineRule="auto"/>
        <w:ind w:left="720"/>
        <w:jc w:val="both"/>
        <w:rPr>
          <w:rFonts w:ascii="Tahoma" w:eastAsia="Times New Roman" w:hAnsi="Tahoma" w:cs="Tahoma"/>
          <w:sz w:val="18"/>
          <w:szCs w:val="18"/>
          <w:lang w:val="es-ES" w:eastAsia="es-ES"/>
        </w:rPr>
      </w:pPr>
    </w:p>
    <w:p w:rsidR="00113C5A" w:rsidRDefault="00113C5A" w:rsidP="00113C5A">
      <w:pPr>
        <w:spacing w:after="0" w:line="276" w:lineRule="auto"/>
        <w:ind w:left="720"/>
        <w:jc w:val="both"/>
        <w:rPr>
          <w:rFonts w:ascii="Tahoma" w:eastAsia="Times New Roman" w:hAnsi="Tahoma" w:cs="Tahoma"/>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Bienes Inmuebles, Infraestructura y Construcciones en Proceso.</w:t>
      </w: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numPr>
          <w:ilvl w:val="0"/>
          <w:numId w:val="3"/>
        </w:num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Corresponde </w:t>
      </w:r>
      <w:r w:rsidR="00523220">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al</w:t>
      </w:r>
      <w:r w:rsidR="00523220">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Activo</w:t>
      </w:r>
      <w:r w:rsidR="00523220">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No</w:t>
      </w:r>
      <w:r w:rsidR="00523220">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Circulante, </w:t>
      </w:r>
      <w:r w:rsidR="00523220">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al cierre del mes de  </w:t>
      </w:r>
      <w:r w:rsidR="00AD001E">
        <w:rPr>
          <w:rFonts w:ascii="Tahoma" w:eastAsia="Times New Roman" w:hAnsi="Tahoma" w:cs="Tahoma"/>
          <w:sz w:val="18"/>
          <w:szCs w:val="18"/>
          <w:lang w:val="es-ES" w:eastAsia="es-ES"/>
        </w:rPr>
        <w:t xml:space="preserve">abril </w:t>
      </w:r>
      <w:r w:rsidR="00523220">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2022 </w:t>
      </w:r>
      <w:r w:rsidR="00523220">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arroja </w:t>
      </w:r>
      <w:r w:rsidR="00523220">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un</w:t>
      </w:r>
      <w:r w:rsidR="00523220">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saldo</w:t>
      </w:r>
      <w:r w:rsidR="00523220">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de</w:t>
      </w:r>
      <w:r w:rsidR="00523220">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$ 577</w:t>
      </w:r>
      <w:proofErr w:type="gramStart"/>
      <w:r>
        <w:rPr>
          <w:rFonts w:ascii="Tahoma" w:eastAsia="Times New Roman" w:hAnsi="Tahoma" w:cs="Tahoma"/>
          <w:sz w:val="18"/>
          <w:szCs w:val="18"/>
          <w:lang w:val="es-ES" w:eastAsia="es-ES"/>
        </w:rPr>
        <w:t>,728,402.30</w:t>
      </w:r>
      <w:proofErr w:type="gramEnd"/>
      <w:r w:rsidR="00523220">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(Quinientos setenta y siete millones setecientos veintiocho mil cuatrocientos dos pesos 30/100 m.n.), las cuales se conforman principalmente por los bienes adquiridos y construcciones en proceso en bienes de dominio público.</w:t>
      </w:r>
    </w:p>
    <w:p w:rsidR="00113C5A" w:rsidRDefault="00113C5A" w:rsidP="00113C5A">
      <w:pPr>
        <w:spacing w:after="0" w:line="276" w:lineRule="auto"/>
        <w:ind w:left="720"/>
        <w:jc w:val="both"/>
        <w:rPr>
          <w:rFonts w:ascii="Tahoma" w:eastAsia="Times New Roman" w:hAnsi="Tahoma" w:cs="Tahoma"/>
          <w:sz w:val="18"/>
          <w:szCs w:val="18"/>
          <w:lang w:val="es-ES" w:eastAsia="es-ES"/>
        </w:rPr>
      </w:pPr>
    </w:p>
    <w:tbl>
      <w:tblPr>
        <w:tblW w:w="7918"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0"/>
        <w:gridCol w:w="1838"/>
      </w:tblGrid>
      <w:tr w:rsidR="00113C5A" w:rsidTr="00113C5A">
        <w:trPr>
          <w:trHeight w:val="248"/>
        </w:trPr>
        <w:tc>
          <w:tcPr>
            <w:tcW w:w="6080"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1838"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113C5A">
        <w:trPr>
          <w:trHeight w:val="262"/>
        </w:trPr>
        <w:tc>
          <w:tcPr>
            <w:tcW w:w="608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Terrenos</w:t>
            </w:r>
          </w:p>
        </w:tc>
        <w:tc>
          <w:tcPr>
            <w:tcW w:w="183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11,426,870.51</w:t>
            </w:r>
          </w:p>
        </w:tc>
      </w:tr>
      <w:tr w:rsidR="00113C5A" w:rsidTr="00113C5A">
        <w:trPr>
          <w:trHeight w:val="248"/>
        </w:trPr>
        <w:tc>
          <w:tcPr>
            <w:tcW w:w="608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Edificios no Habitacionales</w:t>
            </w:r>
          </w:p>
        </w:tc>
        <w:tc>
          <w:tcPr>
            <w:tcW w:w="183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111,416,201.01</w:t>
            </w:r>
          </w:p>
        </w:tc>
      </w:tr>
      <w:tr w:rsidR="00113C5A" w:rsidTr="00113C5A">
        <w:trPr>
          <w:trHeight w:val="248"/>
        </w:trPr>
        <w:tc>
          <w:tcPr>
            <w:tcW w:w="608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Construcciones en proceso en Bienes de Dominio Público</w:t>
            </w:r>
          </w:p>
        </w:tc>
        <w:tc>
          <w:tcPr>
            <w:tcW w:w="183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415,238,087.84</w:t>
            </w:r>
          </w:p>
        </w:tc>
      </w:tr>
      <w:tr w:rsidR="00113C5A" w:rsidTr="00113C5A">
        <w:trPr>
          <w:trHeight w:val="248"/>
        </w:trPr>
        <w:tc>
          <w:tcPr>
            <w:tcW w:w="608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Construcciones en proceso en Bienes Propios</w:t>
            </w:r>
          </w:p>
        </w:tc>
        <w:tc>
          <w:tcPr>
            <w:tcW w:w="183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39,647,242.94</w:t>
            </w:r>
          </w:p>
        </w:tc>
      </w:tr>
    </w:tbl>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b/>
          <w:i/>
          <w:sz w:val="18"/>
          <w:szCs w:val="18"/>
          <w:lang w:val="es-ES" w:eastAsia="es-ES"/>
        </w:rPr>
        <w:t>Bienes Muebles</w:t>
      </w:r>
      <w:r>
        <w:rPr>
          <w:rFonts w:ascii="Tahoma" w:eastAsia="Times New Roman" w:hAnsi="Tahoma" w:cs="Tahoma"/>
          <w:sz w:val="18"/>
          <w:szCs w:val="18"/>
          <w:lang w:val="es-ES" w:eastAsia="es-ES"/>
        </w:rPr>
        <w:t>.</w:t>
      </w:r>
    </w:p>
    <w:p w:rsidR="00113C5A" w:rsidRDefault="00113C5A" w:rsidP="00113C5A">
      <w:pPr>
        <w:spacing w:after="0" w:line="276" w:lineRule="auto"/>
        <w:jc w:val="both"/>
        <w:rPr>
          <w:rFonts w:ascii="Tahoma" w:eastAsia="Times New Roman" w:hAnsi="Tahoma" w:cs="Tahoma"/>
          <w:sz w:val="18"/>
          <w:szCs w:val="18"/>
          <w:lang w:val="es-ES" w:eastAsia="es-ES"/>
        </w:rPr>
      </w:pPr>
    </w:p>
    <w:p w:rsidR="00113C5A" w:rsidRDefault="00113C5A" w:rsidP="00113C5A">
      <w:pPr>
        <w:numPr>
          <w:ilvl w:val="0"/>
          <w:numId w:val="3"/>
        </w:num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Estos de igual forma pertenecen al Activo No Circulante y representan las existencias de Mobiliario y Equipo, Equipo de Transporte, Equipo de Defensa y Seguridad, así como también la Maquinaria y otras Herramientas necesaria para la operación, la cual al cierre del mes de</w:t>
      </w:r>
      <w:r w:rsidR="00523220">
        <w:rPr>
          <w:rFonts w:ascii="Tahoma" w:eastAsia="Times New Roman" w:hAnsi="Tahoma" w:cs="Tahoma"/>
          <w:sz w:val="18"/>
          <w:szCs w:val="18"/>
          <w:lang w:val="es-ES" w:eastAsia="es-ES"/>
        </w:rPr>
        <w:t xml:space="preserve"> abril </w:t>
      </w:r>
      <w:r>
        <w:rPr>
          <w:rFonts w:ascii="Tahoma" w:eastAsia="Times New Roman" w:hAnsi="Tahoma" w:cs="Tahoma"/>
          <w:sz w:val="18"/>
          <w:szCs w:val="18"/>
          <w:lang w:val="es-ES" w:eastAsia="es-ES"/>
        </w:rPr>
        <w:t xml:space="preserve">  de 2022 tiene un saldo de $ 146</w:t>
      </w:r>
      <w:proofErr w:type="gramStart"/>
      <w:r>
        <w:rPr>
          <w:rFonts w:ascii="Tahoma" w:eastAsia="Times New Roman" w:hAnsi="Tahoma" w:cs="Tahoma"/>
          <w:sz w:val="18"/>
          <w:szCs w:val="18"/>
          <w:lang w:val="es-ES" w:eastAsia="es-ES"/>
        </w:rPr>
        <w:t>,</w:t>
      </w:r>
      <w:r w:rsidR="00AD001E">
        <w:rPr>
          <w:rFonts w:ascii="Tahoma" w:eastAsia="Times New Roman" w:hAnsi="Tahoma" w:cs="Tahoma"/>
          <w:sz w:val="18"/>
          <w:szCs w:val="18"/>
          <w:lang w:val="es-ES" w:eastAsia="es-ES"/>
        </w:rPr>
        <w:t>048,966.62</w:t>
      </w:r>
      <w:proofErr w:type="gramEnd"/>
      <w:r>
        <w:rPr>
          <w:rFonts w:ascii="Tahoma" w:eastAsia="Times New Roman" w:hAnsi="Tahoma" w:cs="Tahoma"/>
          <w:sz w:val="18"/>
          <w:szCs w:val="18"/>
          <w:lang w:val="es-ES" w:eastAsia="es-ES"/>
        </w:rPr>
        <w:t xml:space="preserve"> (Ciento cuarenta y seis millones </w:t>
      </w:r>
      <w:r w:rsidR="00AD001E">
        <w:rPr>
          <w:rFonts w:ascii="Tahoma" w:eastAsia="Times New Roman" w:hAnsi="Tahoma" w:cs="Tahoma"/>
          <w:sz w:val="18"/>
          <w:szCs w:val="18"/>
          <w:lang w:val="es-ES" w:eastAsia="es-ES"/>
        </w:rPr>
        <w:t xml:space="preserve">cuarenta y ocho </w:t>
      </w:r>
      <w:r>
        <w:rPr>
          <w:rFonts w:ascii="Tahoma" w:eastAsia="Times New Roman" w:hAnsi="Tahoma" w:cs="Tahoma"/>
          <w:sz w:val="18"/>
          <w:szCs w:val="18"/>
          <w:lang w:val="es-ES" w:eastAsia="es-ES"/>
        </w:rPr>
        <w:t xml:space="preserve">  mil </w:t>
      </w:r>
      <w:r w:rsidR="00AD001E">
        <w:rPr>
          <w:rFonts w:ascii="Tahoma" w:eastAsia="Times New Roman" w:hAnsi="Tahoma" w:cs="Tahoma"/>
          <w:sz w:val="18"/>
          <w:szCs w:val="18"/>
          <w:lang w:val="es-ES" w:eastAsia="es-ES"/>
        </w:rPr>
        <w:t xml:space="preserve"> novecientos sesenta y seis 62</w:t>
      </w:r>
      <w:r>
        <w:rPr>
          <w:rFonts w:ascii="Tahoma" w:eastAsia="Times New Roman" w:hAnsi="Tahoma" w:cs="Tahoma"/>
          <w:sz w:val="18"/>
          <w:szCs w:val="18"/>
          <w:lang w:val="es-ES" w:eastAsia="es-ES"/>
        </w:rPr>
        <w:t>/100 m.n.).</w:t>
      </w:r>
    </w:p>
    <w:p w:rsidR="00113C5A" w:rsidRDefault="00113C5A" w:rsidP="00113C5A">
      <w:pPr>
        <w:spacing w:after="0" w:line="276" w:lineRule="auto"/>
        <w:ind w:left="720"/>
        <w:jc w:val="both"/>
        <w:rPr>
          <w:rFonts w:ascii="Tahoma" w:eastAsia="Times New Roman" w:hAnsi="Tahoma" w:cs="Tahoma"/>
          <w:sz w:val="18"/>
          <w:szCs w:val="18"/>
          <w:lang w:val="es-ES" w:eastAsia="es-ES"/>
        </w:rPr>
      </w:pPr>
    </w:p>
    <w:tbl>
      <w:tblPr>
        <w:tblW w:w="8193"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8"/>
        <w:gridCol w:w="2195"/>
      </w:tblGrid>
      <w:tr w:rsidR="00113C5A" w:rsidTr="00113C5A">
        <w:trPr>
          <w:trHeight w:val="249"/>
        </w:trPr>
        <w:tc>
          <w:tcPr>
            <w:tcW w:w="5998"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2195"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113C5A">
        <w:trPr>
          <w:trHeight w:val="262"/>
        </w:trPr>
        <w:tc>
          <w:tcPr>
            <w:tcW w:w="599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Mobiliario y equipo de administración</w:t>
            </w:r>
          </w:p>
        </w:tc>
        <w:tc>
          <w:tcPr>
            <w:tcW w:w="219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16,930,498.28</w:t>
            </w:r>
          </w:p>
        </w:tc>
      </w:tr>
      <w:tr w:rsidR="00113C5A"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Mobiliario y equipo Educacional y Recreativo</w:t>
            </w:r>
          </w:p>
        </w:tc>
        <w:tc>
          <w:tcPr>
            <w:tcW w:w="219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1,130,737.23</w:t>
            </w:r>
          </w:p>
        </w:tc>
      </w:tr>
      <w:tr w:rsidR="00113C5A"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Equipo e Instrumental Médico y de Laboratorio</w:t>
            </w:r>
          </w:p>
        </w:tc>
        <w:tc>
          <w:tcPr>
            <w:tcW w:w="219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2,891.10</w:t>
            </w:r>
          </w:p>
        </w:tc>
      </w:tr>
      <w:tr w:rsidR="00113C5A"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Equipo de Transporte</w:t>
            </w:r>
          </w:p>
        </w:tc>
        <w:tc>
          <w:tcPr>
            <w:tcW w:w="219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79,277,516.70</w:t>
            </w:r>
          </w:p>
        </w:tc>
      </w:tr>
      <w:tr w:rsidR="00113C5A"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lastRenderedPageBreak/>
              <w:t>Equipo de Defensa y seguridad</w:t>
            </w:r>
          </w:p>
        </w:tc>
        <w:tc>
          <w:tcPr>
            <w:tcW w:w="219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10,477,661.90</w:t>
            </w:r>
          </w:p>
        </w:tc>
      </w:tr>
      <w:tr w:rsidR="00113C5A"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Maquinaria otros equipo y Herramientas</w:t>
            </w:r>
          </w:p>
        </w:tc>
        <w:tc>
          <w:tcPr>
            <w:tcW w:w="2195" w:type="dxa"/>
            <w:tcBorders>
              <w:top w:val="single" w:sz="4" w:space="0" w:color="auto"/>
              <w:left w:val="single" w:sz="4" w:space="0" w:color="auto"/>
              <w:bottom w:val="single" w:sz="4" w:space="0" w:color="auto"/>
              <w:right w:val="single" w:sz="4" w:space="0" w:color="auto"/>
            </w:tcBorders>
            <w:hideMark/>
          </w:tcPr>
          <w:p w:rsidR="00113C5A" w:rsidRDefault="00113C5A" w:rsidP="00AD001E">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38,</w:t>
            </w:r>
            <w:r w:rsidR="00AD001E">
              <w:rPr>
                <w:rFonts w:ascii="Tahoma" w:eastAsia="Times New Roman" w:hAnsi="Tahoma" w:cs="Tahoma"/>
                <w:sz w:val="18"/>
                <w:szCs w:val="18"/>
                <w:lang w:val="es-ES" w:eastAsia="es-ES"/>
              </w:rPr>
              <w:t>229,661.41</w:t>
            </w:r>
          </w:p>
        </w:tc>
      </w:tr>
    </w:tbl>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AD001E" w:rsidRDefault="00AD001E" w:rsidP="00113C5A">
      <w:pPr>
        <w:spacing w:after="0" w:line="276" w:lineRule="auto"/>
        <w:jc w:val="both"/>
        <w:rPr>
          <w:rFonts w:ascii="Tahoma" w:eastAsia="Times New Roman" w:hAnsi="Tahoma" w:cs="Tahoma"/>
          <w:b/>
          <w:i/>
          <w:sz w:val="18"/>
          <w:szCs w:val="18"/>
          <w:lang w:val="es-ES" w:eastAsia="es-ES"/>
        </w:rPr>
      </w:pPr>
    </w:p>
    <w:p w:rsidR="00AD001E" w:rsidRDefault="00AD001E"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Activos Intangibles.</w:t>
      </w: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numPr>
          <w:ilvl w:val="0"/>
          <w:numId w:val="3"/>
        </w:numPr>
        <w:spacing w:after="0" w:line="276" w:lineRule="auto"/>
        <w:jc w:val="both"/>
        <w:rPr>
          <w:rFonts w:ascii="Tahoma" w:eastAsia="Times New Roman" w:hAnsi="Tahoma" w:cs="Tahoma"/>
          <w:b/>
          <w:sz w:val="18"/>
          <w:szCs w:val="18"/>
          <w:lang w:val="es-ES" w:eastAsia="es-ES"/>
        </w:rPr>
      </w:pPr>
      <w:r>
        <w:rPr>
          <w:rFonts w:ascii="Tahoma" w:eastAsia="Times New Roman" w:hAnsi="Tahoma" w:cs="Tahoma"/>
          <w:sz w:val="18"/>
          <w:szCs w:val="18"/>
          <w:lang w:val="es-ES" w:eastAsia="es-ES"/>
        </w:rPr>
        <w:t xml:space="preserve">Representa el SOFTWARE de los sistemas de administración del Municipio, con un saldo al cierre de la cuenta pública mensual de </w:t>
      </w:r>
      <w:r w:rsidR="00523220">
        <w:rPr>
          <w:rFonts w:ascii="Tahoma" w:eastAsia="Times New Roman" w:hAnsi="Tahoma" w:cs="Tahoma"/>
          <w:sz w:val="18"/>
          <w:szCs w:val="18"/>
          <w:lang w:val="es-ES" w:eastAsia="es-ES"/>
        </w:rPr>
        <w:t xml:space="preserve">abril </w:t>
      </w:r>
      <w:r>
        <w:rPr>
          <w:rFonts w:ascii="Tahoma" w:eastAsia="Times New Roman" w:hAnsi="Tahoma" w:cs="Tahoma"/>
          <w:sz w:val="18"/>
          <w:szCs w:val="18"/>
          <w:lang w:val="es-ES" w:eastAsia="es-ES"/>
        </w:rPr>
        <w:t>2022 por el monto de $1,</w:t>
      </w:r>
      <w:r w:rsidR="00AD001E">
        <w:rPr>
          <w:rFonts w:ascii="Tahoma" w:eastAsia="Times New Roman" w:hAnsi="Tahoma" w:cs="Tahoma"/>
          <w:sz w:val="18"/>
          <w:szCs w:val="18"/>
          <w:lang w:val="es-ES" w:eastAsia="es-ES"/>
        </w:rPr>
        <w:t>559,546.99</w:t>
      </w:r>
      <w:r>
        <w:rPr>
          <w:rFonts w:ascii="Tahoma" w:eastAsia="Times New Roman" w:hAnsi="Tahoma" w:cs="Tahoma"/>
          <w:sz w:val="18"/>
          <w:szCs w:val="18"/>
          <w:lang w:val="es-ES" w:eastAsia="es-ES"/>
        </w:rPr>
        <w:t xml:space="preserve"> (Un millón quinientos </w:t>
      </w:r>
      <w:r w:rsidR="00AD001E">
        <w:rPr>
          <w:rFonts w:ascii="Tahoma" w:eastAsia="Times New Roman" w:hAnsi="Tahoma" w:cs="Tahoma"/>
          <w:sz w:val="18"/>
          <w:szCs w:val="18"/>
          <w:lang w:val="es-ES" w:eastAsia="es-ES"/>
        </w:rPr>
        <w:t>cincuenta y nueve  mil quinientos cincuenta y nueve mil quinientos cuarenta y seis</w:t>
      </w:r>
      <w:r>
        <w:rPr>
          <w:rFonts w:ascii="Tahoma" w:eastAsia="Times New Roman" w:hAnsi="Tahoma" w:cs="Tahoma"/>
          <w:sz w:val="18"/>
          <w:szCs w:val="18"/>
          <w:lang w:val="es-ES" w:eastAsia="es-ES"/>
        </w:rPr>
        <w:t xml:space="preserve"> pesos 99/100 m.n.).</w:t>
      </w:r>
    </w:p>
    <w:p w:rsidR="00113C5A" w:rsidRDefault="00113C5A" w:rsidP="00113C5A">
      <w:pPr>
        <w:spacing w:after="0" w:line="276" w:lineRule="auto"/>
        <w:ind w:left="720"/>
        <w:jc w:val="both"/>
        <w:rPr>
          <w:rFonts w:ascii="Tahoma" w:eastAsia="Times New Roman" w:hAnsi="Tahoma" w:cs="Tahoma"/>
          <w:b/>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Cuentas por Pagar a Corto Plazo.</w:t>
      </w:r>
    </w:p>
    <w:p w:rsidR="00113C5A" w:rsidRDefault="00113C5A" w:rsidP="00113C5A">
      <w:pPr>
        <w:spacing w:after="0" w:line="276" w:lineRule="auto"/>
        <w:jc w:val="both"/>
        <w:rPr>
          <w:rFonts w:ascii="Tahoma" w:eastAsia="Times New Roman" w:hAnsi="Tahoma" w:cs="Tahoma"/>
          <w:sz w:val="18"/>
          <w:szCs w:val="18"/>
          <w:lang w:val="es-ES" w:eastAsia="es-ES"/>
        </w:rPr>
      </w:pPr>
    </w:p>
    <w:p w:rsidR="00113C5A" w:rsidRDefault="00113C5A" w:rsidP="00113C5A">
      <w:pPr>
        <w:numPr>
          <w:ilvl w:val="0"/>
          <w:numId w:val="3"/>
        </w:numPr>
        <w:spacing w:after="0" w:line="276" w:lineRule="auto"/>
        <w:jc w:val="both"/>
        <w:rPr>
          <w:rFonts w:ascii="Tahoma" w:eastAsia="Times New Roman" w:hAnsi="Tahoma" w:cs="Tahoma"/>
          <w:sz w:val="18"/>
          <w:szCs w:val="18"/>
          <w:highlight w:val="yellow"/>
          <w:lang w:val="es-ES" w:eastAsia="es-ES"/>
        </w:rPr>
      </w:pPr>
      <w:r>
        <w:rPr>
          <w:rFonts w:ascii="Tahoma" w:eastAsia="Times New Roman" w:hAnsi="Tahoma" w:cs="Tahoma"/>
          <w:sz w:val="18"/>
          <w:szCs w:val="18"/>
          <w:lang w:val="es-ES" w:eastAsia="es-ES"/>
        </w:rPr>
        <w:t xml:space="preserve">Este rubro acumula al Pasivo Circulante integrado por Servicios Personales por Pagar, Proveedores, Retenciones y Contribuciones por Pagar, entre otros, al cierre del mes de </w:t>
      </w:r>
      <w:r>
        <w:rPr>
          <w:rFonts w:ascii="Tahoma" w:eastAsia="Times New Roman" w:hAnsi="Tahoma" w:cs="Tahoma"/>
          <w:sz w:val="18"/>
          <w:szCs w:val="18"/>
          <w:lang w:eastAsia="es-ES"/>
        </w:rPr>
        <w:t xml:space="preserve">de marzo </w:t>
      </w:r>
      <w:r>
        <w:rPr>
          <w:rFonts w:ascii="Tahoma" w:eastAsia="Times New Roman" w:hAnsi="Tahoma" w:cs="Tahoma"/>
          <w:sz w:val="18"/>
          <w:szCs w:val="18"/>
          <w:lang w:val="es-ES" w:eastAsia="es-ES"/>
        </w:rPr>
        <w:t>2022 tiene un saldo por la cantidad de $</w:t>
      </w:r>
      <w:r w:rsidR="00AD001E">
        <w:rPr>
          <w:rFonts w:ascii="Tahoma" w:eastAsia="Times New Roman" w:hAnsi="Tahoma" w:cs="Tahoma"/>
          <w:sz w:val="18"/>
          <w:szCs w:val="18"/>
          <w:lang w:val="es-ES" w:eastAsia="es-ES"/>
        </w:rPr>
        <w:t xml:space="preserve">142,900,668.73 </w:t>
      </w:r>
      <w:r>
        <w:rPr>
          <w:rFonts w:ascii="Tahoma" w:eastAsia="Times New Roman" w:hAnsi="Tahoma" w:cs="Tahoma"/>
          <w:sz w:val="18"/>
          <w:szCs w:val="18"/>
          <w:lang w:val="es-ES" w:eastAsia="es-ES"/>
        </w:rPr>
        <w:t xml:space="preserve">(Ciento </w:t>
      </w:r>
      <w:r w:rsidR="00AD001E">
        <w:rPr>
          <w:rFonts w:ascii="Tahoma" w:eastAsia="Times New Roman" w:hAnsi="Tahoma" w:cs="Tahoma"/>
          <w:sz w:val="18"/>
          <w:szCs w:val="18"/>
          <w:lang w:val="es-ES" w:eastAsia="es-ES"/>
        </w:rPr>
        <w:t>cuarenta y dos millones novecientos mil seiscientos sesenta y ocho pesos 73/100</w:t>
      </w:r>
      <w:r>
        <w:rPr>
          <w:rFonts w:ascii="Tahoma" w:eastAsia="Times New Roman" w:hAnsi="Tahoma" w:cs="Tahoma"/>
          <w:sz w:val="18"/>
          <w:szCs w:val="18"/>
          <w:lang w:val="es-ES" w:eastAsia="es-ES"/>
        </w:rPr>
        <w:t xml:space="preserve"> m.n.).</w:t>
      </w:r>
    </w:p>
    <w:p w:rsidR="00113C5A" w:rsidRDefault="00113C5A" w:rsidP="00113C5A">
      <w:pPr>
        <w:spacing w:after="0" w:line="276" w:lineRule="auto"/>
        <w:ind w:left="720"/>
        <w:jc w:val="both"/>
        <w:rPr>
          <w:rFonts w:ascii="Tahoma" w:eastAsia="Times New Roman" w:hAnsi="Tahoma" w:cs="Tahoma"/>
          <w:sz w:val="18"/>
          <w:szCs w:val="18"/>
          <w:lang w:val="es-ES" w:eastAsia="es-ES"/>
        </w:rPr>
      </w:pPr>
    </w:p>
    <w:tbl>
      <w:tblPr>
        <w:tblW w:w="887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2"/>
        <w:gridCol w:w="1568"/>
        <w:gridCol w:w="1646"/>
      </w:tblGrid>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1574"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Importe</w:t>
            </w:r>
          </w:p>
        </w:tc>
        <w:tc>
          <w:tcPr>
            <w:tcW w:w="1554"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113C5A">
        <w:trPr>
          <w:trHeight w:val="214"/>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Servicios Personales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rPr>
                <w:rFonts w:ascii="Tahoma" w:eastAsia="Times New Roman" w:hAnsi="Tahoma" w:cs="Tahoma"/>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hideMark/>
          </w:tcPr>
          <w:p w:rsidR="00113C5A" w:rsidRDefault="00113C5A" w:rsidP="00847F74">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4,6</w:t>
            </w:r>
            <w:r w:rsidR="00847F74">
              <w:rPr>
                <w:rFonts w:ascii="Tahoma" w:eastAsia="Times New Roman" w:hAnsi="Tahoma" w:cs="Tahoma"/>
                <w:b/>
                <w:sz w:val="18"/>
                <w:szCs w:val="18"/>
                <w:lang w:val="es-ES" w:eastAsia="es-ES"/>
              </w:rPr>
              <w:t>91,751.90</w:t>
            </w: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Proveedores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hideMark/>
          </w:tcPr>
          <w:p w:rsidR="00113C5A" w:rsidRDefault="00847F74">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9,434,839.91</w:t>
            </w: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Contratistas por Obras Publicas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hideMark/>
          </w:tcPr>
          <w:p w:rsidR="00113C5A" w:rsidRDefault="00847F74">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2,618,954.55</w:t>
            </w: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Transferencias Otorgadas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hideMark/>
          </w:tcPr>
          <w:p w:rsidR="00113C5A" w:rsidRDefault="00847F74">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1,841,714.36</w:t>
            </w: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A entidades Paraestatales/Paramunicipales No Empresariales y No Financieras</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1,202,845.90</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lang w:val="es-ES" w:eastAsia="es-ES"/>
              </w:rPr>
            </w:pP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A entidades Paraestatales/Paramunicipales Empresariales y No Financieras</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12,412.02</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lang w:val="es-ES" w:eastAsia="es-ES"/>
              </w:rPr>
            </w:pP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Ayudas Sociales a Personas Físicas</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63,691.00</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lang w:val="es-ES" w:eastAsia="es-ES"/>
              </w:rPr>
            </w:pP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Becas y otras ayudas programas de capacitación</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17,504.92</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lang w:val="es-ES" w:eastAsia="es-ES"/>
              </w:rPr>
            </w:pP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Ayudas Sociales a Instituciones</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545,308.52</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lang w:val="es-ES" w:eastAsia="es-ES"/>
              </w:rPr>
            </w:pP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Retenciones y Contribuciones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hideMark/>
          </w:tcPr>
          <w:p w:rsidR="00113C5A" w:rsidRDefault="00847F74">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124,355,713.74</w:t>
            </w: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Retenciones a Contratistas y Proveedores</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1,999,101.71</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Retenciones sobre Remuneraciones al Personal, Distintas a Impuestos</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847F74">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30,381,913.75</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Retenciones sobre Remuneraciones al Personal por ISR por enterar</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847F74">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46,711,301.71</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Pago de Retenciones y Contribuciones</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113C5A" w:rsidP="00847F74">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45,</w:t>
            </w:r>
            <w:r w:rsidR="00847F74">
              <w:rPr>
                <w:rFonts w:ascii="Tahoma" w:eastAsia="Times New Roman" w:hAnsi="Tahoma" w:cs="Tahoma"/>
                <w:i/>
                <w:sz w:val="18"/>
                <w:szCs w:val="18"/>
                <w:lang w:val="es-ES" w:eastAsia="es-ES"/>
              </w:rPr>
              <w:t>255,060.72</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IVA</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8,335.85</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847F74">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Devoluciones de la Ley de Ingresos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i/>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tcPr>
          <w:p w:rsidR="00113C5A" w:rsidRDefault="00847F74">
            <w:pPr>
              <w:spacing w:after="0" w:line="276" w:lineRule="auto"/>
              <w:jc w:val="center"/>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 xml:space="preserve">      -65,194.13</w:t>
            </w: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 xml:space="preserve">Participaciones y Aportaciones </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i/>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20,609.00</w:t>
            </w: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Otras Cuentas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2279.40</w:t>
            </w: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i/>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i/>
                <w:sz w:val="18"/>
                <w:szCs w:val="18"/>
                <w:lang w:val="es-ES" w:eastAsia="es-ES"/>
              </w:rPr>
            </w:pPr>
          </w:p>
        </w:tc>
      </w:tr>
    </w:tbl>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24D01" w:rsidRDefault="00124D01" w:rsidP="00113C5A">
      <w:pPr>
        <w:spacing w:after="0" w:line="276" w:lineRule="auto"/>
        <w:jc w:val="both"/>
        <w:rPr>
          <w:rFonts w:ascii="Tahoma" w:eastAsia="Times New Roman" w:hAnsi="Tahoma" w:cs="Tahoma"/>
          <w:b/>
          <w:i/>
          <w:sz w:val="18"/>
          <w:szCs w:val="18"/>
          <w:lang w:val="es-ES" w:eastAsia="es-ES"/>
        </w:rPr>
      </w:pPr>
    </w:p>
    <w:p w:rsidR="00124D01" w:rsidRDefault="00124D01" w:rsidP="00113C5A">
      <w:pPr>
        <w:spacing w:after="0" w:line="276" w:lineRule="auto"/>
        <w:jc w:val="both"/>
        <w:rPr>
          <w:rFonts w:ascii="Tahoma" w:eastAsia="Times New Roman" w:hAnsi="Tahoma" w:cs="Tahoma"/>
          <w:b/>
          <w:i/>
          <w:sz w:val="18"/>
          <w:szCs w:val="18"/>
          <w:lang w:val="es-ES" w:eastAsia="es-ES"/>
        </w:rPr>
      </w:pPr>
    </w:p>
    <w:p w:rsidR="00124D01" w:rsidRDefault="00124D01" w:rsidP="00113C5A">
      <w:pPr>
        <w:spacing w:after="0" w:line="276" w:lineRule="auto"/>
        <w:jc w:val="both"/>
        <w:rPr>
          <w:rFonts w:ascii="Tahoma" w:eastAsia="Times New Roman" w:hAnsi="Tahoma" w:cs="Tahoma"/>
          <w:b/>
          <w:i/>
          <w:sz w:val="18"/>
          <w:szCs w:val="18"/>
          <w:lang w:val="es-ES" w:eastAsia="es-ES"/>
        </w:rPr>
      </w:pPr>
    </w:p>
    <w:p w:rsidR="00124D01" w:rsidRDefault="00124D01"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lastRenderedPageBreak/>
        <w:t>Porción a Corto Plazo de la Deuda Pública Interna.</w:t>
      </w:r>
    </w:p>
    <w:p w:rsidR="00113C5A" w:rsidRDefault="00113C5A" w:rsidP="00113C5A">
      <w:pPr>
        <w:spacing w:after="0" w:line="276" w:lineRule="auto"/>
        <w:jc w:val="both"/>
        <w:rPr>
          <w:rFonts w:ascii="Tahoma" w:eastAsia="Times New Roman" w:hAnsi="Tahoma" w:cs="Tahoma"/>
          <w:sz w:val="18"/>
          <w:szCs w:val="18"/>
          <w:lang w:val="es-ES" w:eastAsia="es-ES"/>
        </w:rPr>
      </w:pPr>
    </w:p>
    <w:p w:rsidR="00113C5A" w:rsidRDefault="00113C5A" w:rsidP="00113C5A">
      <w:pPr>
        <w:numPr>
          <w:ilvl w:val="0"/>
          <w:numId w:val="3"/>
        </w:num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Representa el saldo de la amortización de la deuda que se tiene contratada con BANOBRAS por la cantidad de $ </w:t>
      </w:r>
      <w:r w:rsidR="00757E61">
        <w:rPr>
          <w:rFonts w:ascii="Tahoma" w:eastAsia="Times New Roman" w:hAnsi="Tahoma" w:cs="Tahoma"/>
          <w:sz w:val="18"/>
          <w:szCs w:val="18"/>
          <w:lang w:val="es-ES" w:eastAsia="es-ES"/>
        </w:rPr>
        <w:t>19,567,682.43</w:t>
      </w:r>
      <w:r>
        <w:rPr>
          <w:rFonts w:ascii="Tahoma" w:eastAsia="Times New Roman" w:hAnsi="Tahoma" w:cs="Tahoma"/>
          <w:sz w:val="18"/>
          <w:szCs w:val="18"/>
          <w:lang w:val="es-ES" w:eastAsia="es-ES"/>
        </w:rPr>
        <w:t xml:space="preserve"> (</w:t>
      </w:r>
      <w:r w:rsidR="00757E61">
        <w:rPr>
          <w:rFonts w:ascii="Tahoma" w:eastAsia="Times New Roman" w:hAnsi="Tahoma" w:cs="Tahoma"/>
          <w:sz w:val="18"/>
          <w:szCs w:val="18"/>
          <w:lang w:val="es-ES" w:eastAsia="es-ES"/>
        </w:rPr>
        <w:t xml:space="preserve">Diez y nueve millones quinientos sesenta y siete mil seiscientos ochenta y dos </w:t>
      </w:r>
      <w:r>
        <w:rPr>
          <w:rFonts w:ascii="Tahoma" w:eastAsia="Times New Roman" w:hAnsi="Tahoma" w:cs="Tahoma"/>
          <w:sz w:val="18"/>
          <w:szCs w:val="18"/>
          <w:lang w:val="es-ES" w:eastAsia="es-ES"/>
        </w:rPr>
        <w:t xml:space="preserve"> pe</w:t>
      </w:r>
      <w:r w:rsidR="00757E61">
        <w:rPr>
          <w:rFonts w:ascii="Tahoma" w:eastAsia="Times New Roman" w:hAnsi="Tahoma" w:cs="Tahoma"/>
          <w:sz w:val="18"/>
          <w:szCs w:val="18"/>
          <w:lang w:val="es-ES" w:eastAsia="es-ES"/>
        </w:rPr>
        <w:t>sos 43</w:t>
      </w:r>
      <w:r>
        <w:rPr>
          <w:rFonts w:ascii="Tahoma" w:eastAsia="Times New Roman" w:hAnsi="Tahoma" w:cs="Tahoma"/>
          <w:sz w:val="18"/>
          <w:szCs w:val="18"/>
          <w:lang w:val="es-ES" w:eastAsia="es-ES"/>
        </w:rPr>
        <w:t>/100 M.N.)</w:t>
      </w:r>
    </w:p>
    <w:p w:rsidR="00113C5A" w:rsidRDefault="00113C5A" w:rsidP="00113C5A">
      <w:pPr>
        <w:spacing w:after="0" w:line="276" w:lineRule="auto"/>
        <w:ind w:left="720"/>
        <w:jc w:val="both"/>
        <w:rPr>
          <w:rFonts w:ascii="Tahoma" w:eastAsia="Times New Roman" w:hAnsi="Tahoma" w:cs="Tahoma"/>
          <w:sz w:val="18"/>
          <w:szCs w:val="18"/>
          <w:lang w:val="es-ES" w:eastAsia="es-ES"/>
        </w:rPr>
      </w:pPr>
    </w:p>
    <w:p w:rsidR="00757E61" w:rsidRDefault="00757E61" w:rsidP="00113C5A">
      <w:pPr>
        <w:spacing w:after="0" w:line="276" w:lineRule="auto"/>
        <w:ind w:left="720"/>
        <w:jc w:val="both"/>
        <w:rPr>
          <w:rFonts w:ascii="Tahoma" w:eastAsia="Times New Roman" w:hAnsi="Tahoma" w:cs="Tahoma"/>
          <w:sz w:val="18"/>
          <w:szCs w:val="18"/>
          <w:lang w:val="es-ES" w:eastAsia="es-ES"/>
        </w:rPr>
      </w:pPr>
    </w:p>
    <w:p w:rsidR="00113C5A" w:rsidRDefault="00113C5A" w:rsidP="00113C5A">
      <w:pPr>
        <w:spacing w:after="0" w:line="276" w:lineRule="auto"/>
        <w:ind w:left="720"/>
        <w:jc w:val="both"/>
        <w:rPr>
          <w:rFonts w:ascii="Tahoma" w:eastAsia="Times New Roman" w:hAnsi="Tahoma" w:cs="Tahoma"/>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Otras Provisiones a Corto Plazo.</w:t>
      </w:r>
    </w:p>
    <w:p w:rsidR="00113C5A" w:rsidRDefault="00113C5A" w:rsidP="00113C5A">
      <w:pPr>
        <w:spacing w:after="0" w:line="276" w:lineRule="auto"/>
        <w:jc w:val="both"/>
        <w:rPr>
          <w:rFonts w:ascii="Tahoma" w:eastAsia="Times New Roman" w:hAnsi="Tahoma" w:cs="Tahoma"/>
          <w:sz w:val="18"/>
          <w:szCs w:val="18"/>
          <w:lang w:val="es-ES" w:eastAsia="es-ES"/>
        </w:rPr>
      </w:pPr>
    </w:p>
    <w:p w:rsidR="00113C5A" w:rsidRDefault="00113C5A" w:rsidP="00113C5A">
      <w:pPr>
        <w:numPr>
          <w:ilvl w:val="0"/>
          <w:numId w:val="3"/>
        </w:numPr>
        <w:spacing w:after="0" w:line="276" w:lineRule="auto"/>
        <w:jc w:val="both"/>
        <w:rPr>
          <w:rFonts w:ascii="Tahoma" w:eastAsia="Times New Roman" w:hAnsi="Tahoma" w:cs="Tahoma"/>
          <w:sz w:val="18"/>
          <w:szCs w:val="18"/>
          <w:highlight w:val="yellow"/>
          <w:lang w:val="es-ES" w:eastAsia="es-ES"/>
        </w:rPr>
      </w:pPr>
      <w:r>
        <w:rPr>
          <w:rFonts w:ascii="Tahoma" w:eastAsia="Times New Roman" w:hAnsi="Tahoma" w:cs="Tahoma"/>
          <w:sz w:val="18"/>
          <w:szCs w:val="18"/>
          <w:lang w:val="es-ES" w:eastAsia="es-ES"/>
        </w:rPr>
        <w:t xml:space="preserve">Representa principalmente las provisiones de las diferentes prestaciones que tiene el personal sindicalizado y de confianza, con un saldo al cierre  de  la   cuenta pública   mensual </w:t>
      </w:r>
      <w:r w:rsidR="00757E61">
        <w:rPr>
          <w:rFonts w:ascii="Tahoma" w:eastAsia="Times New Roman" w:hAnsi="Tahoma" w:cs="Tahoma"/>
          <w:sz w:val="18"/>
          <w:szCs w:val="18"/>
          <w:lang w:val="es-ES" w:eastAsia="es-ES"/>
        </w:rPr>
        <w:t xml:space="preserve">de abril </w:t>
      </w:r>
      <w:r>
        <w:rPr>
          <w:rFonts w:ascii="Tahoma" w:eastAsia="Times New Roman" w:hAnsi="Tahoma" w:cs="Tahoma"/>
          <w:sz w:val="18"/>
          <w:szCs w:val="18"/>
          <w:lang w:eastAsia="es-ES"/>
        </w:rPr>
        <w:t xml:space="preserve">2022,   </w:t>
      </w:r>
      <w:r>
        <w:rPr>
          <w:rFonts w:ascii="Tahoma" w:eastAsia="Times New Roman" w:hAnsi="Tahoma" w:cs="Tahoma"/>
          <w:sz w:val="18"/>
          <w:szCs w:val="18"/>
          <w:lang w:val="es-ES" w:eastAsia="es-ES"/>
        </w:rPr>
        <w:t>por la  cantidad    de $ 19,939,796.67 (Diez y  nueve millones novecientos treinta y nueve mil setecientos noventa y seis pesos  67/100 m.n.).</w:t>
      </w:r>
    </w:p>
    <w:p w:rsidR="00113C5A" w:rsidRDefault="00113C5A" w:rsidP="00113C5A">
      <w:pPr>
        <w:spacing w:after="0" w:line="276" w:lineRule="auto"/>
        <w:jc w:val="both"/>
        <w:rPr>
          <w:rFonts w:ascii="Tahoma" w:eastAsia="Times New Roman" w:hAnsi="Tahoma" w:cs="Tahoma"/>
          <w:sz w:val="18"/>
          <w:szCs w:val="18"/>
          <w:lang w:val="es-ES" w:eastAsia="es-ES"/>
        </w:rPr>
      </w:pPr>
    </w:p>
    <w:tbl>
      <w:tblPr>
        <w:tblW w:w="8026"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2"/>
        <w:gridCol w:w="1864"/>
      </w:tblGrid>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1864"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Provisiones prestaciones personal de confianza</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1,535,077.13</w:t>
            </w:r>
          </w:p>
        </w:tc>
      </w:tr>
      <w:tr w:rsidR="00113C5A"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Provisiones prestaciones personal eventual</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512,754.79</w:t>
            </w:r>
          </w:p>
        </w:tc>
      </w:tr>
      <w:tr w:rsidR="00113C5A"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Provisiones Fondo de Ahorro (</w:t>
            </w:r>
            <w:proofErr w:type="spellStart"/>
            <w:r>
              <w:rPr>
                <w:rFonts w:ascii="Tahoma" w:eastAsia="Times New Roman" w:hAnsi="Tahoma" w:cs="Tahoma"/>
                <w:sz w:val="18"/>
                <w:szCs w:val="18"/>
                <w:lang w:val="es-ES" w:eastAsia="es-ES"/>
              </w:rPr>
              <w:t>Seg</w:t>
            </w:r>
            <w:proofErr w:type="spellEnd"/>
            <w:r>
              <w:rPr>
                <w:rFonts w:ascii="Tahoma" w:eastAsia="Times New Roman" w:hAnsi="Tahoma" w:cs="Tahoma"/>
                <w:sz w:val="18"/>
                <w:szCs w:val="18"/>
                <w:lang w:val="es-ES" w:eastAsia="es-ES"/>
              </w:rPr>
              <w:t xml:space="preserve">. Pub. Parte </w:t>
            </w:r>
            <w:proofErr w:type="spellStart"/>
            <w:r>
              <w:rPr>
                <w:rFonts w:ascii="Tahoma" w:eastAsia="Times New Roman" w:hAnsi="Tahoma" w:cs="Tahoma"/>
                <w:sz w:val="18"/>
                <w:szCs w:val="18"/>
                <w:lang w:val="es-ES" w:eastAsia="es-ES"/>
              </w:rPr>
              <w:t>Mpal</w:t>
            </w:r>
            <w:proofErr w:type="spellEnd"/>
            <w:r>
              <w:rPr>
                <w:rFonts w:ascii="Tahoma" w:eastAsia="Times New Roman" w:hAnsi="Tahoma" w:cs="Tahoma"/>
                <w:sz w:val="18"/>
                <w:szCs w:val="18"/>
                <w:lang w:val="es-ES" w:eastAsia="es-ES"/>
              </w:rPr>
              <w:t>.)</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268,831.82</w:t>
            </w:r>
          </w:p>
        </w:tc>
      </w:tr>
      <w:tr w:rsidR="00113C5A"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Prestaciones varias de 2012</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highlight w:val="yellow"/>
                <w:lang w:val="es-ES" w:eastAsia="es-ES"/>
              </w:rPr>
            </w:pPr>
            <w:r>
              <w:rPr>
                <w:rFonts w:ascii="Tahoma" w:eastAsia="Times New Roman" w:hAnsi="Tahoma" w:cs="Tahoma"/>
                <w:sz w:val="18"/>
                <w:szCs w:val="18"/>
                <w:lang w:val="es-ES" w:eastAsia="es-ES"/>
              </w:rPr>
              <w:t>2,289,906.18</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Sexenal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2,901,704.14</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Burócrata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4,642,726.98</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Antigüedad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826,296.84</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Capacitación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625,975.20</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Secretaria 2017</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20,892.68</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Bonos de Antigüedad 2017 sindicalizados</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1,182,221.14</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Sindical 2017</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1,515,424.40</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Bono del Padre 2017 sindicalizados </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220,249.77</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Útiles escolares 2017 sindicalizados</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870,814.29</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de Capacitación Sindicalizados 2017</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634,000.20</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Provisión de Nomina General</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1,892,921.11</w:t>
            </w:r>
          </w:p>
        </w:tc>
      </w:tr>
    </w:tbl>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sz w:val="18"/>
          <w:szCs w:val="18"/>
          <w:lang w:val="es-ES" w:eastAsia="es-ES"/>
        </w:rPr>
      </w:pPr>
    </w:p>
    <w:p w:rsidR="00113C5A" w:rsidRDefault="00113C5A" w:rsidP="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Hacienda Pública/Patrimonio.</w:t>
      </w: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numPr>
          <w:ilvl w:val="0"/>
          <w:numId w:val="3"/>
        </w:num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El patrimonio contribuido al cierre del mes de </w:t>
      </w:r>
      <w:r w:rsidR="00E7229D">
        <w:rPr>
          <w:rFonts w:ascii="Tahoma" w:eastAsia="Times New Roman" w:hAnsi="Tahoma" w:cs="Tahoma"/>
          <w:sz w:val="18"/>
          <w:szCs w:val="18"/>
          <w:lang w:val="es-ES" w:eastAsia="es-ES"/>
        </w:rPr>
        <w:t xml:space="preserve">abril </w:t>
      </w:r>
      <w:r>
        <w:rPr>
          <w:rFonts w:ascii="Tahoma" w:eastAsia="Times New Roman" w:hAnsi="Tahoma" w:cs="Tahoma"/>
          <w:sz w:val="18"/>
          <w:szCs w:val="18"/>
          <w:lang w:val="es-ES" w:eastAsia="es-ES"/>
        </w:rPr>
        <w:t>2022 es por la cantidad de $ 112</w:t>
      </w:r>
      <w:proofErr w:type="gramStart"/>
      <w:r>
        <w:rPr>
          <w:rFonts w:ascii="Tahoma" w:eastAsia="Times New Roman" w:hAnsi="Tahoma" w:cs="Tahoma"/>
          <w:sz w:val="18"/>
          <w:szCs w:val="18"/>
          <w:lang w:val="es-ES" w:eastAsia="es-ES"/>
        </w:rPr>
        <w:t>,800,105.42</w:t>
      </w:r>
      <w:proofErr w:type="gramEnd"/>
      <w:r>
        <w:rPr>
          <w:rFonts w:ascii="Tahoma" w:eastAsia="Times New Roman" w:hAnsi="Tahoma" w:cs="Tahoma"/>
          <w:sz w:val="18"/>
          <w:szCs w:val="18"/>
          <w:lang w:val="es-ES" w:eastAsia="es-ES"/>
        </w:rPr>
        <w:t xml:space="preserve"> (Ciento doce millones ochocientos mil</w:t>
      </w:r>
      <w:r w:rsidR="00523220">
        <w:rPr>
          <w:rFonts w:ascii="Tahoma" w:eastAsia="Times New Roman" w:hAnsi="Tahoma" w:cs="Tahoma"/>
          <w:sz w:val="18"/>
          <w:szCs w:val="18"/>
          <w:lang w:val="es-ES" w:eastAsia="es-ES"/>
        </w:rPr>
        <w:t xml:space="preserve"> ciento cinco pesos 42/100 M.N) </w:t>
      </w:r>
      <w:r>
        <w:rPr>
          <w:rFonts w:ascii="Tahoma" w:eastAsia="Times New Roman" w:hAnsi="Tahoma" w:cs="Tahoma"/>
          <w:sz w:val="18"/>
          <w:szCs w:val="18"/>
          <w:lang w:val="es-ES" w:eastAsia="es-ES"/>
        </w:rPr>
        <w:t xml:space="preserve"> y el   Patrimonio  generado refleja un total  de $ 428,</w:t>
      </w:r>
      <w:r w:rsidR="00E7229D">
        <w:rPr>
          <w:rFonts w:ascii="Tahoma" w:eastAsia="Times New Roman" w:hAnsi="Tahoma" w:cs="Tahoma"/>
          <w:sz w:val="18"/>
          <w:szCs w:val="18"/>
          <w:lang w:val="es-ES" w:eastAsia="es-ES"/>
        </w:rPr>
        <w:t>276,317.40</w:t>
      </w:r>
      <w:r>
        <w:rPr>
          <w:rFonts w:ascii="Tahoma" w:eastAsia="Times New Roman" w:hAnsi="Tahoma" w:cs="Tahoma"/>
          <w:sz w:val="18"/>
          <w:szCs w:val="18"/>
          <w:lang w:val="es-ES" w:eastAsia="es-ES"/>
        </w:rPr>
        <w:t xml:space="preserve"> (Cuatrocientos veintiocho millones</w:t>
      </w:r>
      <w:r w:rsidR="00E7229D">
        <w:rPr>
          <w:rFonts w:ascii="Tahoma" w:eastAsia="Times New Roman" w:hAnsi="Tahoma" w:cs="Tahoma"/>
          <w:sz w:val="18"/>
          <w:szCs w:val="18"/>
          <w:lang w:val="es-ES" w:eastAsia="es-ES"/>
        </w:rPr>
        <w:t xml:space="preserve"> doscientos setenta y seis mil tre</w:t>
      </w:r>
      <w:r w:rsidR="00523220">
        <w:rPr>
          <w:rFonts w:ascii="Tahoma" w:eastAsia="Times New Roman" w:hAnsi="Tahoma" w:cs="Tahoma"/>
          <w:sz w:val="18"/>
          <w:szCs w:val="18"/>
          <w:lang w:val="es-ES" w:eastAsia="es-ES"/>
        </w:rPr>
        <w:t>s</w:t>
      </w:r>
      <w:r w:rsidR="00E7229D">
        <w:rPr>
          <w:rFonts w:ascii="Tahoma" w:eastAsia="Times New Roman" w:hAnsi="Tahoma" w:cs="Tahoma"/>
          <w:sz w:val="18"/>
          <w:szCs w:val="18"/>
          <w:lang w:val="es-ES" w:eastAsia="es-ES"/>
        </w:rPr>
        <w:t>cientos diez y siete</w:t>
      </w:r>
      <w:r>
        <w:rPr>
          <w:rFonts w:ascii="Tahoma" w:eastAsia="Times New Roman" w:hAnsi="Tahoma" w:cs="Tahoma"/>
          <w:sz w:val="18"/>
          <w:szCs w:val="18"/>
          <w:lang w:val="es-ES" w:eastAsia="es-ES"/>
        </w:rPr>
        <w:t xml:space="preserve"> pesos </w:t>
      </w:r>
      <w:r w:rsidR="00E7229D">
        <w:rPr>
          <w:rFonts w:ascii="Tahoma" w:eastAsia="Times New Roman" w:hAnsi="Tahoma" w:cs="Tahoma"/>
          <w:sz w:val="18"/>
          <w:szCs w:val="18"/>
          <w:lang w:val="es-ES" w:eastAsia="es-ES"/>
        </w:rPr>
        <w:t>40</w:t>
      </w:r>
      <w:r>
        <w:rPr>
          <w:rFonts w:ascii="Tahoma" w:eastAsia="Times New Roman" w:hAnsi="Tahoma" w:cs="Tahoma"/>
          <w:sz w:val="18"/>
          <w:szCs w:val="18"/>
          <w:lang w:val="es-ES" w:eastAsia="es-ES"/>
        </w:rPr>
        <w:t>/100 M.N), se detallan los resultados de ejercicios anteriores al 2022.</w:t>
      </w:r>
    </w:p>
    <w:p w:rsidR="00113C5A" w:rsidRDefault="00113C5A" w:rsidP="00113C5A">
      <w:pPr>
        <w:spacing w:after="0" w:line="276" w:lineRule="auto"/>
        <w:ind w:left="720"/>
        <w:jc w:val="both"/>
        <w:rPr>
          <w:rFonts w:ascii="Tahoma" w:eastAsia="Times New Roman" w:hAnsi="Tahoma" w:cs="Tahoma"/>
          <w:sz w:val="18"/>
          <w:szCs w:val="18"/>
          <w:lang w:val="es-ES" w:eastAsia="es-ES"/>
        </w:rPr>
      </w:pPr>
    </w:p>
    <w:tbl>
      <w:tblPr>
        <w:tblW w:w="7858"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4"/>
        <w:gridCol w:w="1824"/>
      </w:tblGrid>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1824"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113C5A">
        <w:trPr>
          <w:trHeight w:val="260"/>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Ejercicios Anteriores 2008</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-56,597,924.79</w:t>
            </w:r>
          </w:p>
        </w:tc>
      </w:tr>
      <w:tr w:rsidR="00113C5A" w:rsidTr="00113C5A">
        <w:trPr>
          <w:trHeight w:val="260"/>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2009</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18,225,928.30</w:t>
            </w:r>
          </w:p>
        </w:tc>
      </w:tr>
      <w:tr w:rsidR="00113C5A" w:rsidTr="00113C5A">
        <w:trPr>
          <w:trHeight w:val="260"/>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2010</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5,967,780.44</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2011</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-38,776,295.80</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2012</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11,098,255.34</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2013</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38,404,211.10</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2014</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56,486,410.95</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2015</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46,429,274.84</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lastRenderedPageBreak/>
              <w:t>Resultado Ejercicio 2016</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82,746,426.97</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2017</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7,575,217.24</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2018</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58,433,455.39</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2019</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83,954,572.98</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2020</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103,634,471.25</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2021</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10,740,768.33</w:t>
            </w:r>
          </w:p>
        </w:tc>
      </w:tr>
    </w:tbl>
    <w:p w:rsidR="00113C5A" w:rsidRDefault="00113C5A" w:rsidP="00113C5A">
      <w:pPr>
        <w:spacing w:after="0" w:line="276" w:lineRule="auto"/>
        <w:ind w:left="1080"/>
        <w:jc w:val="both"/>
        <w:rPr>
          <w:rFonts w:ascii="Tahoma" w:eastAsia="Times New Roman" w:hAnsi="Tahoma" w:cs="Tahoma"/>
          <w:b/>
          <w:sz w:val="18"/>
          <w:szCs w:val="18"/>
          <w:lang w:val="es-ES" w:eastAsia="es-ES"/>
        </w:rPr>
      </w:pPr>
    </w:p>
    <w:p w:rsidR="00113C5A" w:rsidRDefault="00113C5A" w:rsidP="00113C5A">
      <w:pPr>
        <w:spacing w:after="0" w:line="276" w:lineRule="auto"/>
        <w:ind w:left="1080"/>
        <w:jc w:val="both"/>
        <w:rPr>
          <w:rFonts w:ascii="Tahoma" w:eastAsia="Times New Roman" w:hAnsi="Tahoma" w:cs="Tahoma"/>
          <w:b/>
          <w:sz w:val="18"/>
          <w:szCs w:val="18"/>
          <w:lang w:val="es-ES" w:eastAsia="es-ES"/>
        </w:rPr>
      </w:pPr>
    </w:p>
    <w:p w:rsidR="00113C5A" w:rsidRDefault="00113C5A" w:rsidP="00113C5A">
      <w:pPr>
        <w:numPr>
          <w:ilvl w:val="0"/>
          <w:numId w:val="4"/>
        </w:num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NOTAS AL ESTADO DE ACTIVIDADES</w:t>
      </w:r>
    </w:p>
    <w:p w:rsidR="00113C5A" w:rsidRDefault="00113C5A" w:rsidP="00113C5A">
      <w:pPr>
        <w:spacing w:after="0" w:line="276" w:lineRule="auto"/>
        <w:jc w:val="both"/>
        <w:rPr>
          <w:rFonts w:ascii="Tahoma" w:eastAsia="Times New Roman" w:hAnsi="Tahoma" w:cs="Tahoma"/>
          <w:b/>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Ingresos de Gestión</w:t>
      </w: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numPr>
          <w:ilvl w:val="0"/>
          <w:numId w:val="5"/>
        </w:numPr>
        <w:spacing w:after="0" w:line="276" w:lineRule="auto"/>
        <w:jc w:val="both"/>
        <w:rPr>
          <w:rFonts w:ascii="Tahoma" w:eastAsia="Times New Roman" w:hAnsi="Tahoma" w:cs="Tahoma"/>
          <w:b/>
          <w:i/>
          <w:color w:val="FF0000"/>
          <w:sz w:val="18"/>
          <w:szCs w:val="18"/>
          <w:highlight w:val="yellow"/>
          <w:lang w:val="es-ES" w:eastAsia="es-ES"/>
        </w:rPr>
      </w:pPr>
      <w:r>
        <w:rPr>
          <w:rFonts w:ascii="Tahoma" w:eastAsia="Times New Roman" w:hAnsi="Tahoma" w:cs="Tahoma"/>
          <w:sz w:val="18"/>
          <w:szCs w:val="18"/>
          <w:lang w:val="es-ES" w:eastAsia="es-ES"/>
        </w:rPr>
        <w:t>Se integran de los Rubros de Ingreso que se detallan en la tabla al cierre del mes de</w:t>
      </w:r>
      <w:r w:rsidR="00E7229D">
        <w:rPr>
          <w:rFonts w:ascii="Tahoma" w:eastAsia="Times New Roman" w:hAnsi="Tahoma" w:cs="Tahoma"/>
          <w:sz w:val="18"/>
          <w:szCs w:val="18"/>
          <w:lang w:val="es-ES" w:eastAsia="es-ES"/>
        </w:rPr>
        <w:t xml:space="preserve"> abril</w:t>
      </w:r>
      <w:r>
        <w:rPr>
          <w:rFonts w:ascii="Tahoma" w:eastAsia="Times New Roman" w:hAnsi="Tahoma" w:cs="Tahoma"/>
          <w:sz w:val="18"/>
          <w:szCs w:val="18"/>
          <w:lang w:val="es-ES" w:eastAsia="es-ES"/>
        </w:rPr>
        <w:t xml:space="preserve">  2022 por la cantidad de $ </w:t>
      </w:r>
      <w:r w:rsidR="00E7229D">
        <w:rPr>
          <w:rFonts w:ascii="Tahoma" w:eastAsia="Times New Roman" w:hAnsi="Tahoma" w:cs="Tahoma"/>
          <w:sz w:val="18"/>
          <w:szCs w:val="18"/>
          <w:lang w:val="es-ES" w:eastAsia="es-ES"/>
        </w:rPr>
        <w:t xml:space="preserve">64,778,183.61 </w:t>
      </w:r>
      <w:r>
        <w:rPr>
          <w:rFonts w:ascii="Tahoma" w:eastAsia="Times New Roman" w:hAnsi="Tahoma" w:cs="Tahoma"/>
          <w:sz w:val="18"/>
          <w:szCs w:val="18"/>
          <w:lang w:val="es-ES" w:eastAsia="es-ES"/>
        </w:rPr>
        <w:t>(</w:t>
      </w:r>
      <w:r w:rsidR="00E7229D">
        <w:rPr>
          <w:rFonts w:ascii="Tahoma" w:eastAsia="Times New Roman" w:hAnsi="Tahoma" w:cs="Tahoma"/>
          <w:sz w:val="18"/>
          <w:szCs w:val="18"/>
          <w:lang w:val="es-ES" w:eastAsia="es-ES"/>
        </w:rPr>
        <w:t xml:space="preserve">Sesenta y cuatro </w:t>
      </w:r>
      <w:r w:rsidR="009C7930">
        <w:rPr>
          <w:rFonts w:ascii="Tahoma" w:eastAsia="Times New Roman" w:hAnsi="Tahoma" w:cs="Tahoma"/>
          <w:sz w:val="18"/>
          <w:szCs w:val="18"/>
          <w:lang w:val="es-ES" w:eastAsia="es-ES"/>
        </w:rPr>
        <w:t xml:space="preserve">millones </w:t>
      </w:r>
      <w:r w:rsidR="00E7229D">
        <w:rPr>
          <w:rFonts w:ascii="Tahoma" w:eastAsia="Times New Roman" w:hAnsi="Tahoma" w:cs="Tahoma"/>
          <w:sz w:val="18"/>
          <w:szCs w:val="18"/>
          <w:lang w:val="es-ES" w:eastAsia="es-ES"/>
        </w:rPr>
        <w:t>setecientos setenta y ocho mi</w:t>
      </w:r>
      <w:r w:rsidR="009C7930">
        <w:rPr>
          <w:rFonts w:ascii="Tahoma" w:eastAsia="Times New Roman" w:hAnsi="Tahoma" w:cs="Tahoma"/>
          <w:sz w:val="18"/>
          <w:szCs w:val="18"/>
          <w:lang w:val="es-ES" w:eastAsia="es-ES"/>
        </w:rPr>
        <w:t xml:space="preserve">l ciento ochenta y tres </w:t>
      </w:r>
      <w:r>
        <w:rPr>
          <w:rFonts w:ascii="Tahoma" w:eastAsia="Times New Roman" w:hAnsi="Tahoma" w:cs="Tahoma"/>
          <w:sz w:val="18"/>
          <w:szCs w:val="18"/>
          <w:lang w:val="es-ES" w:eastAsia="es-ES"/>
        </w:rPr>
        <w:t>pesos 6</w:t>
      </w:r>
      <w:r w:rsidR="009C7930">
        <w:rPr>
          <w:rFonts w:ascii="Tahoma" w:eastAsia="Times New Roman" w:hAnsi="Tahoma" w:cs="Tahoma"/>
          <w:sz w:val="18"/>
          <w:szCs w:val="18"/>
          <w:lang w:val="es-ES" w:eastAsia="es-ES"/>
        </w:rPr>
        <w:t>1</w:t>
      </w:r>
      <w:r>
        <w:rPr>
          <w:rFonts w:ascii="Tahoma" w:eastAsia="Times New Roman" w:hAnsi="Tahoma" w:cs="Tahoma"/>
          <w:sz w:val="18"/>
          <w:szCs w:val="18"/>
          <w:lang w:val="es-ES" w:eastAsia="es-ES"/>
        </w:rPr>
        <w:t>/100 m.n.).</w:t>
      </w:r>
    </w:p>
    <w:p w:rsidR="00113C5A" w:rsidRDefault="00113C5A" w:rsidP="00113C5A">
      <w:pPr>
        <w:spacing w:after="0" w:line="276" w:lineRule="auto"/>
        <w:jc w:val="both"/>
        <w:rPr>
          <w:rFonts w:ascii="Tahoma" w:eastAsia="Times New Roman" w:hAnsi="Tahoma" w:cs="Tahoma"/>
          <w:b/>
          <w:i/>
          <w:sz w:val="18"/>
          <w:szCs w:val="18"/>
          <w:lang w:val="es-ES" w:eastAsia="es-ES"/>
        </w:rPr>
      </w:pPr>
    </w:p>
    <w:tbl>
      <w:tblPr>
        <w:tblW w:w="88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6"/>
        <w:gridCol w:w="1703"/>
        <w:gridCol w:w="1545"/>
      </w:tblGrid>
      <w:tr w:rsidR="00113C5A" w:rsidTr="00113C5A">
        <w:trPr>
          <w:trHeight w:val="275"/>
        </w:trPr>
        <w:tc>
          <w:tcPr>
            <w:tcW w:w="5576"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1703"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Importe</w:t>
            </w:r>
          </w:p>
        </w:tc>
        <w:tc>
          <w:tcPr>
            <w:tcW w:w="1545"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113C5A">
        <w:trPr>
          <w:trHeight w:val="290"/>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Impuestos</w:t>
            </w:r>
          </w:p>
        </w:tc>
        <w:tc>
          <w:tcPr>
            <w:tcW w:w="1703"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c>
          <w:tcPr>
            <w:tcW w:w="1545" w:type="dxa"/>
            <w:tcBorders>
              <w:top w:val="single" w:sz="4" w:space="0" w:color="auto"/>
              <w:left w:val="single" w:sz="4" w:space="0" w:color="auto"/>
              <w:bottom w:val="single" w:sz="4" w:space="0" w:color="auto"/>
              <w:right w:val="single" w:sz="4" w:space="0" w:color="auto"/>
            </w:tcBorders>
            <w:hideMark/>
          </w:tcPr>
          <w:p w:rsidR="00113C5A" w:rsidRDefault="00E7229D">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41,144,443.31</w:t>
            </w:r>
          </w:p>
        </w:tc>
      </w:tr>
      <w:tr w:rsidR="00113C5A"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Impuestos sobre los Ingresos</w:t>
            </w:r>
          </w:p>
        </w:tc>
        <w:tc>
          <w:tcPr>
            <w:tcW w:w="1703" w:type="dxa"/>
            <w:tcBorders>
              <w:top w:val="single" w:sz="4" w:space="0" w:color="auto"/>
              <w:left w:val="single" w:sz="4" w:space="0" w:color="auto"/>
              <w:bottom w:val="single" w:sz="4" w:space="0" w:color="auto"/>
              <w:right w:val="single" w:sz="4" w:space="0" w:color="auto"/>
            </w:tcBorders>
            <w:hideMark/>
          </w:tcPr>
          <w:p w:rsidR="00113C5A" w:rsidRDefault="009C7930">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201,343.00</w:t>
            </w:r>
          </w:p>
        </w:tc>
        <w:tc>
          <w:tcPr>
            <w:tcW w:w="1545"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Impuestos sobre el patrimonio (Impuesto predial)</w:t>
            </w:r>
          </w:p>
        </w:tc>
        <w:tc>
          <w:tcPr>
            <w:tcW w:w="1703" w:type="dxa"/>
            <w:tcBorders>
              <w:top w:val="single" w:sz="4" w:space="0" w:color="auto"/>
              <w:left w:val="single" w:sz="4" w:space="0" w:color="auto"/>
              <w:bottom w:val="single" w:sz="4" w:space="0" w:color="auto"/>
              <w:right w:val="single" w:sz="4" w:space="0" w:color="auto"/>
            </w:tcBorders>
            <w:hideMark/>
          </w:tcPr>
          <w:p w:rsidR="00113C5A" w:rsidRDefault="009C7930">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37,077,588.88</w:t>
            </w:r>
          </w:p>
        </w:tc>
        <w:tc>
          <w:tcPr>
            <w:tcW w:w="1545"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Impuesto sobre la producción, en consumo y las transacciones.</w:t>
            </w:r>
          </w:p>
        </w:tc>
        <w:tc>
          <w:tcPr>
            <w:tcW w:w="1703" w:type="dxa"/>
            <w:tcBorders>
              <w:top w:val="single" w:sz="4" w:space="0" w:color="auto"/>
              <w:left w:val="single" w:sz="4" w:space="0" w:color="auto"/>
              <w:bottom w:val="single" w:sz="4" w:space="0" w:color="auto"/>
              <w:right w:val="single" w:sz="4" w:space="0" w:color="auto"/>
            </w:tcBorders>
            <w:hideMark/>
          </w:tcPr>
          <w:p w:rsidR="00113C5A" w:rsidRDefault="009C7930">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2,325,067.11</w:t>
            </w:r>
          </w:p>
        </w:tc>
        <w:tc>
          <w:tcPr>
            <w:tcW w:w="1545"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Accesorios</w:t>
            </w:r>
          </w:p>
        </w:tc>
        <w:tc>
          <w:tcPr>
            <w:tcW w:w="1703" w:type="dxa"/>
            <w:tcBorders>
              <w:top w:val="single" w:sz="4" w:space="0" w:color="auto"/>
              <w:left w:val="single" w:sz="4" w:space="0" w:color="auto"/>
              <w:bottom w:val="single" w:sz="4" w:space="0" w:color="auto"/>
              <w:right w:val="single" w:sz="4" w:space="0" w:color="auto"/>
            </w:tcBorders>
            <w:hideMark/>
          </w:tcPr>
          <w:p w:rsidR="00113C5A" w:rsidRDefault="009C7930">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1,540,444.32</w:t>
            </w:r>
          </w:p>
        </w:tc>
        <w:tc>
          <w:tcPr>
            <w:tcW w:w="1545"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lang w:val="es-ES" w:eastAsia="es-ES"/>
              </w:rPr>
            </w:pPr>
          </w:p>
        </w:tc>
      </w:tr>
      <w:tr w:rsidR="00113C5A"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Derechos</w:t>
            </w:r>
          </w:p>
        </w:tc>
        <w:tc>
          <w:tcPr>
            <w:tcW w:w="1703"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c>
          <w:tcPr>
            <w:tcW w:w="1545" w:type="dxa"/>
            <w:tcBorders>
              <w:top w:val="single" w:sz="4" w:space="0" w:color="auto"/>
              <w:left w:val="single" w:sz="4" w:space="0" w:color="auto"/>
              <w:bottom w:val="single" w:sz="4" w:space="0" w:color="auto"/>
              <w:right w:val="single" w:sz="4" w:space="0" w:color="auto"/>
            </w:tcBorders>
            <w:hideMark/>
          </w:tcPr>
          <w:p w:rsidR="00113C5A" w:rsidRDefault="009C7930">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18,703,870.89</w:t>
            </w:r>
          </w:p>
        </w:tc>
      </w:tr>
      <w:tr w:rsidR="00113C5A" w:rsidTr="009C7930">
        <w:trPr>
          <w:trHeight w:val="403"/>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Derechos por en uso, goce, aprovechamientos o explotación de bienes de dominio público</w:t>
            </w:r>
          </w:p>
        </w:tc>
        <w:tc>
          <w:tcPr>
            <w:tcW w:w="1703" w:type="dxa"/>
            <w:tcBorders>
              <w:top w:val="single" w:sz="4" w:space="0" w:color="auto"/>
              <w:left w:val="single" w:sz="4" w:space="0" w:color="auto"/>
              <w:bottom w:val="single" w:sz="4" w:space="0" w:color="auto"/>
              <w:right w:val="single" w:sz="4" w:space="0" w:color="auto"/>
            </w:tcBorders>
          </w:tcPr>
          <w:p w:rsidR="00113C5A" w:rsidRPr="00B96EE1" w:rsidRDefault="009C7930">
            <w:pPr>
              <w:spacing w:after="0" w:line="276" w:lineRule="auto"/>
              <w:jc w:val="right"/>
              <w:rPr>
                <w:rFonts w:ascii="Tahoma" w:eastAsia="Times New Roman" w:hAnsi="Tahoma" w:cs="Tahoma"/>
                <w:b/>
                <w:sz w:val="18"/>
                <w:szCs w:val="18"/>
                <w:lang w:val="es-ES" w:eastAsia="es-ES"/>
              </w:rPr>
            </w:pPr>
            <w:r w:rsidRPr="00B96EE1">
              <w:rPr>
                <w:rFonts w:ascii="Tahoma" w:eastAsia="Times New Roman" w:hAnsi="Tahoma" w:cs="Tahoma"/>
                <w:b/>
                <w:sz w:val="18"/>
                <w:szCs w:val="18"/>
                <w:lang w:val="es-ES" w:eastAsia="es-ES"/>
              </w:rPr>
              <w:t>540,682.28</w:t>
            </w:r>
          </w:p>
        </w:tc>
        <w:tc>
          <w:tcPr>
            <w:tcW w:w="1545"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Derechos por Prestación de Servicios:</w:t>
            </w:r>
          </w:p>
        </w:tc>
        <w:tc>
          <w:tcPr>
            <w:tcW w:w="1703" w:type="dxa"/>
            <w:tcBorders>
              <w:top w:val="single" w:sz="4" w:space="0" w:color="auto"/>
              <w:left w:val="single" w:sz="4" w:space="0" w:color="auto"/>
              <w:bottom w:val="single" w:sz="4" w:space="0" w:color="auto"/>
              <w:right w:val="single" w:sz="4" w:space="0" w:color="auto"/>
            </w:tcBorders>
            <w:hideMark/>
          </w:tcPr>
          <w:p w:rsidR="00B96EE1" w:rsidRDefault="00B96EE1" w:rsidP="007D4442">
            <w:pPr>
              <w:spacing w:after="0" w:line="276" w:lineRule="auto"/>
              <w:jc w:val="right"/>
              <w:rPr>
                <w:rFonts w:ascii="Tahoma" w:eastAsia="Times New Roman" w:hAnsi="Tahoma" w:cs="Tahoma"/>
                <w:b/>
                <w:i/>
                <w:sz w:val="18"/>
                <w:szCs w:val="18"/>
                <w:lang w:val="es-ES" w:eastAsia="es-ES"/>
              </w:rPr>
            </w:pPr>
            <w:r>
              <w:rPr>
                <w:rFonts w:ascii="Tahoma" w:eastAsia="Times New Roman" w:hAnsi="Tahoma" w:cs="Tahoma"/>
                <w:b/>
                <w:sz w:val="18"/>
                <w:szCs w:val="18"/>
                <w:lang w:val="es-ES" w:eastAsia="es-ES"/>
              </w:rPr>
              <w:t>10,205,876.66</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Servicios Médicos</w:t>
            </w:r>
          </w:p>
        </w:tc>
        <w:tc>
          <w:tcPr>
            <w:tcW w:w="1703"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10,103.10</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Alumbrado Publico</w:t>
            </w:r>
          </w:p>
        </w:tc>
        <w:tc>
          <w:tcPr>
            <w:tcW w:w="1703"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7,190,882.03</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Aseo Publico</w:t>
            </w:r>
          </w:p>
        </w:tc>
        <w:tc>
          <w:tcPr>
            <w:tcW w:w="1703"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1,488,409.64</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Cementerios</w:t>
            </w:r>
          </w:p>
        </w:tc>
        <w:tc>
          <w:tcPr>
            <w:tcW w:w="1703"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542,191.07</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113C5A">
        <w:trPr>
          <w:trHeight w:val="267"/>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Rastro</w:t>
            </w:r>
          </w:p>
        </w:tc>
        <w:tc>
          <w:tcPr>
            <w:tcW w:w="1703"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center"/>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525,364.38</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Seguridad Publica</w:t>
            </w:r>
          </w:p>
        </w:tc>
        <w:tc>
          <w:tcPr>
            <w:tcW w:w="1703"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448,926.44</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Accesorios</w:t>
            </w:r>
          </w:p>
        </w:tc>
        <w:tc>
          <w:tcPr>
            <w:tcW w:w="1703"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i/>
                <w:sz w:val="18"/>
                <w:szCs w:val="18"/>
                <w:lang w:val="es-ES" w:eastAsia="es-ES"/>
              </w:rPr>
              <w:t>79,078.56</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Otros derechos:</w:t>
            </w:r>
          </w:p>
        </w:tc>
        <w:tc>
          <w:tcPr>
            <w:tcW w:w="1703"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i/>
                <w:sz w:val="18"/>
                <w:szCs w:val="18"/>
                <w:lang w:val="es-ES" w:eastAsia="es-ES"/>
              </w:rPr>
              <w:t>7,878,233.39</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Licencias, Permisos, Autorizaciones y Refrendos</w:t>
            </w:r>
          </w:p>
        </w:tc>
        <w:tc>
          <w:tcPr>
            <w:tcW w:w="1703" w:type="dxa"/>
            <w:tcBorders>
              <w:top w:val="single" w:sz="4" w:space="0" w:color="auto"/>
              <w:left w:val="single" w:sz="4" w:space="0" w:color="auto"/>
              <w:bottom w:val="single" w:sz="4" w:space="0" w:color="auto"/>
              <w:right w:val="single" w:sz="4" w:space="0" w:color="auto"/>
            </w:tcBorders>
            <w:hideMark/>
          </w:tcPr>
          <w:p w:rsidR="00B96EE1" w:rsidRDefault="00B96EE1" w:rsidP="009C7930">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1,435,107.02</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Anuncios y Publicidad</w:t>
            </w:r>
          </w:p>
        </w:tc>
        <w:tc>
          <w:tcPr>
            <w:tcW w:w="1703"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210,871.38</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Bebidas Alcohólicas</w:t>
            </w:r>
          </w:p>
        </w:tc>
        <w:tc>
          <w:tcPr>
            <w:tcW w:w="1703"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4,583,363.03</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Licencias y Permisos</w:t>
            </w:r>
          </w:p>
        </w:tc>
        <w:tc>
          <w:tcPr>
            <w:tcW w:w="1703"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268.86</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Registros Certificaciones y Legalizaciones</w:t>
            </w:r>
          </w:p>
        </w:tc>
        <w:tc>
          <w:tcPr>
            <w:tcW w:w="1703"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582,356.25</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Catastro</w:t>
            </w:r>
          </w:p>
        </w:tc>
        <w:tc>
          <w:tcPr>
            <w:tcW w:w="1703"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541,079.69</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Ecología</w:t>
            </w:r>
          </w:p>
        </w:tc>
        <w:tc>
          <w:tcPr>
            <w:tcW w:w="1703"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55,493.90</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Diversas Certificaciones</w:t>
            </w:r>
          </w:p>
        </w:tc>
        <w:tc>
          <w:tcPr>
            <w:tcW w:w="1703"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469,693.26</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9C7930">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Productos de tipo corriente</w:t>
            </w:r>
          </w:p>
        </w:tc>
        <w:tc>
          <w:tcPr>
            <w:tcW w:w="1703"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sz w:val="18"/>
                <w:szCs w:val="18"/>
                <w:highlight w:val="yellow"/>
                <w:lang w:val="es-ES" w:eastAsia="es-ES"/>
              </w:rPr>
            </w:pP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2,445,662.07</w:t>
            </w:r>
          </w:p>
        </w:tc>
      </w:tr>
      <w:tr w:rsidR="00B96EE1" w:rsidTr="009C7930">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Venta de Bienes Muebles e Inmuebles</w:t>
            </w:r>
          </w:p>
        </w:tc>
        <w:tc>
          <w:tcPr>
            <w:tcW w:w="1703"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center"/>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501,709.78</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center"/>
              <w:rPr>
                <w:rFonts w:ascii="Tahoma" w:eastAsia="Times New Roman" w:hAnsi="Tahoma" w:cs="Tahoma"/>
                <w:b/>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Arrendamiento de Bienes Muebles e Inmuebles</w:t>
            </w:r>
          </w:p>
        </w:tc>
        <w:tc>
          <w:tcPr>
            <w:tcW w:w="1703"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101,728.01</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Formas impresas</w:t>
            </w:r>
          </w:p>
        </w:tc>
        <w:tc>
          <w:tcPr>
            <w:tcW w:w="1703" w:type="dxa"/>
            <w:tcBorders>
              <w:top w:val="single" w:sz="4" w:space="0" w:color="auto"/>
              <w:left w:val="single" w:sz="4" w:space="0" w:color="auto"/>
              <w:bottom w:val="single" w:sz="4" w:space="0" w:color="auto"/>
              <w:right w:val="single" w:sz="4" w:space="0" w:color="auto"/>
            </w:tcBorders>
            <w:hideMark/>
          </w:tcPr>
          <w:p w:rsidR="00B96EE1" w:rsidRDefault="00B96EE1" w:rsidP="009C7930">
            <w:pPr>
              <w:spacing w:after="0" w:line="276" w:lineRule="auto"/>
              <w:jc w:val="center"/>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445,264.44</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Otros Productos que Generan Ingresos Corrientes</w:t>
            </w:r>
          </w:p>
        </w:tc>
        <w:tc>
          <w:tcPr>
            <w:tcW w:w="1703"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1,396,959.84</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lastRenderedPageBreak/>
              <w:t>Aprovechamientos de tipo corriente</w:t>
            </w:r>
          </w:p>
        </w:tc>
        <w:tc>
          <w:tcPr>
            <w:tcW w:w="1703"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sz w:val="18"/>
                <w:szCs w:val="18"/>
                <w:lang w:val="es-ES" w:eastAsia="es-ES"/>
              </w:rPr>
            </w:pPr>
          </w:p>
        </w:tc>
        <w:tc>
          <w:tcPr>
            <w:tcW w:w="1545" w:type="dxa"/>
            <w:tcBorders>
              <w:top w:val="single" w:sz="4" w:space="0" w:color="auto"/>
              <w:left w:val="single" w:sz="4" w:space="0" w:color="auto"/>
              <w:bottom w:val="single" w:sz="4" w:space="0" w:color="auto"/>
              <w:right w:val="single" w:sz="4" w:space="0" w:color="auto"/>
            </w:tcBorders>
            <w:hideMark/>
          </w:tcPr>
          <w:p w:rsidR="00B96EE1" w:rsidRDefault="00B96EE1" w:rsidP="00B96EE1">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2,484,207.34</w:t>
            </w: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Multas</w:t>
            </w:r>
          </w:p>
        </w:tc>
        <w:tc>
          <w:tcPr>
            <w:tcW w:w="1703"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741,263.42</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rPr>
                <w:rFonts w:ascii="Tahoma" w:eastAsia="Times New Roman" w:hAnsi="Tahoma" w:cs="Tahoma"/>
                <w:i/>
                <w:sz w:val="18"/>
                <w:szCs w:val="18"/>
                <w:lang w:val="es-ES" w:eastAsia="es-ES"/>
              </w:rPr>
            </w:pPr>
          </w:p>
        </w:tc>
      </w:tr>
      <w:tr w:rsidR="00B96EE1" w:rsidTr="00113C5A">
        <w:trPr>
          <w:trHeight w:val="364"/>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Otros aprovechamientos</w:t>
            </w:r>
          </w:p>
        </w:tc>
        <w:tc>
          <w:tcPr>
            <w:tcW w:w="1703"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1,742,943.92</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rPr>
                <w:rFonts w:ascii="Tahoma" w:eastAsia="Times New Roman" w:hAnsi="Tahoma" w:cs="Tahoma"/>
                <w:i/>
                <w:sz w:val="18"/>
                <w:szCs w:val="18"/>
                <w:lang w:val="es-ES" w:eastAsia="es-ES"/>
              </w:rPr>
            </w:pPr>
          </w:p>
        </w:tc>
      </w:tr>
    </w:tbl>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Participaciones, Aportaciones, Convenios, Incentivos Derivados de la Colaboración Fiscal y Fondos Distintos de Aportaciones</w:t>
      </w: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numPr>
          <w:ilvl w:val="0"/>
          <w:numId w:val="5"/>
        </w:num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El saldo al cierre de la cuenta pública del mes de </w:t>
      </w:r>
      <w:r w:rsidR="004273F3">
        <w:rPr>
          <w:rFonts w:ascii="Tahoma" w:eastAsia="Times New Roman" w:hAnsi="Tahoma" w:cs="Tahoma"/>
          <w:sz w:val="18"/>
          <w:szCs w:val="18"/>
          <w:lang w:val="es-ES" w:eastAsia="es-ES"/>
        </w:rPr>
        <w:t xml:space="preserve">abril </w:t>
      </w:r>
      <w:r>
        <w:rPr>
          <w:rFonts w:ascii="Tahoma" w:eastAsia="Times New Roman" w:hAnsi="Tahoma" w:cs="Tahoma"/>
          <w:sz w:val="18"/>
          <w:szCs w:val="18"/>
          <w:lang w:val="es-ES" w:eastAsia="es-ES"/>
        </w:rPr>
        <w:t xml:space="preserve">2022 de esta cuenta se integra de conformidad a lo expresado en la siguiente tabla y asciende a la cantidad de </w:t>
      </w:r>
      <w:r w:rsidR="004273F3">
        <w:rPr>
          <w:rFonts w:ascii="Tahoma" w:eastAsia="Times New Roman" w:hAnsi="Tahoma" w:cs="Tahoma"/>
          <w:sz w:val="18"/>
          <w:szCs w:val="18"/>
          <w:lang w:val="es-ES" w:eastAsia="es-ES"/>
        </w:rPr>
        <w:t xml:space="preserve">$162,999,342.66 </w:t>
      </w:r>
      <w:r>
        <w:rPr>
          <w:rFonts w:ascii="Tahoma" w:eastAsia="Times New Roman" w:hAnsi="Tahoma" w:cs="Tahoma"/>
          <w:sz w:val="18"/>
          <w:szCs w:val="18"/>
          <w:lang w:val="es-ES" w:eastAsia="es-ES"/>
        </w:rPr>
        <w:t xml:space="preserve">( </w:t>
      </w:r>
      <w:r w:rsidR="004273F3">
        <w:rPr>
          <w:rFonts w:ascii="Tahoma" w:eastAsia="Times New Roman" w:hAnsi="Tahoma" w:cs="Tahoma"/>
          <w:sz w:val="18"/>
          <w:szCs w:val="18"/>
          <w:lang w:val="es-ES" w:eastAsia="es-ES"/>
        </w:rPr>
        <w:t>Ciento sesenta y dos millones novecientos noventa y nueve mil trescientos cuarenta y dos  pesos 66</w:t>
      </w:r>
      <w:r>
        <w:rPr>
          <w:rFonts w:ascii="Tahoma" w:eastAsia="Times New Roman" w:hAnsi="Tahoma" w:cs="Tahoma"/>
          <w:sz w:val="18"/>
          <w:szCs w:val="18"/>
          <w:lang w:val="es-ES" w:eastAsia="es-ES"/>
        </w:rPr>
        <w:t>/100 m.n.).</w:t>
      </w:r>
    </w:p>
    <w:p w:rsidR="00113C5A" w:rsidRDefault="00113C5A" w:rsidP="00113C5A">
      <w:pPr>
        <w:spacing w:after="0" w:line="276" w:lineRule="auto"/>
        <w:ind w:left="720"/>
        <w:jc w:val="both"/>
        <w:rPr>
          <w:rFonts w:ascii="Tahoma" w:eastAsia="Times New Roman" w:hAnsi="Tahoma" w:cs="Tahoma"/>
          <w:sz w:val="18"/>
          <w:szCs w:val="18"/>
          <w:lang w:val="es-ES" w:eastAsia="es-ES"/>
        </w:rPr>
      </w:pPr>
    </w:p>
    <w:p w:rsidR="00113C5A" w:rsidRDefault="00113C5A" w:rsidP="00113C5A">
      <w:pPr>
        <w:spacing w:after="0" w:line="276" w:lineRule="auto"/>
        <w:ind w:left="720"/>
        <w:jc w:val="both"/>
        <w:rPr>
          <w:rFonts w:ascii="Tahoma" w:eastAsia="Times New Roman" w:hAnsi="Tahoma" w:cs="Tahoma"/>
          <w:sz w:val="18"/>
          <w:szCs w:val="18"/>
          <w:lang w:val="es-ES" w:eastAsia="es-ES"/>
        </w:rPr>
      </w:pPr>
    </w:p>
    <w:tbl>
      <w:tblPr>
        <w:tblW w:w="6466" w:type="dxa"/>
        <w:tblInd w:w="2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538"/>
        <w:gridCol w:w="1531"/>
      </w:tblGrid>
      <w:tr w:rsidR="00113C5A" w:rsidTr="00113C5A">
        <w:trPr>
          <w:trHeight w:val="253"/>
        </w:trPr>
        <w:tc>
          <w:tcPr>
            <w:tcW w:w="3445"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Rubro</w:t>
            </w:r>
          </w:p>
        </w:tc>
        <w:tc>
          <w:tcPr>
            <w:tcW w:w="1543"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c>
          <w:tcPr>
            <w:tcW w:w="1478" w:type="dxa"/>
            <w:tcBorders>
              <w:top w:val="single" w:sz="4" w:space="0" w:color="auto"/>
              <w:left w:val="single" w:sz="4" w:space="0" w:color="auto"/>
              <w:bottom w:val="single" w:sz="4" w:space="0" w:color="auto"/>
              <w:right w:val="single" w:sz="4" w:space="0" w:color="auto"/>
            </w:tcBorders>
            <w:shd w:val="clear" w:color="auto" w:fill="D9D9D9"/>
          </w:tcPr>
          <w:p w:rsidR="00113C5A" w:rsidRDefault="00113C5A">
            <w:pPr>
              <w:spacing w:after="0" w:line="276" w:lineRule="auto"/>
              <w:jc w:val="center"/>
              <w:rPr>
                <w:rFonts w:ascii="Tahoma" w:eastAsia="Times New Roman" w:hAnsi="Tahoma" w:cs="Tahoma"/>
                <w:b/>
                <w:sz w:val="18"/>
                <w:szCs w:val="18"/>
                <w:lang w:val="es-ES" w:eastAsia="es-ES"/>
              </w:rPr>
            </w:pPr>
          </w:p>
        </w:tc>
      </w:tr>
      <w:tr w:rsidR="00113C5A" w:rsidTr="00113C5A">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Participaciones</w:t>
            </w:r>
          </w:p>
        </w:tc>
        <w:tc>
          <w:tcPr>
            <w:tcW w:w="1543"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lang w:val="es-ES" w:eastAsia="es-ES"/>
              </w:rPr>
            </w:pPr>
          </w:p>
        </w:tc>
        <w:tc>
          <w:tcPr>
            <w:tcW w:w="1478" w:type="dxa"/>
            <w:tcBorders>
              <w:top w:val="single" w:sz="4" w:space="0" w:color="auto"/>
              <w:left w:val="single" w:sz="4" w:space="0" w:color="auto"/>
              <w:bottom w:val="single" w:sz="4" w:space="0" w:color="auto"/>
              <w:right w:val="single" w:sz="4" w:space="0" w:color="auto"/>
            </w:tcBorders>
            <w:hideMark/>
          </w:tcPr>
          <w:p w:rsidR="00113C5A" w:rsidRDefault="004273F3">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87,174,544.16</w:t>
            </w:r>
          </w:p>
        </w:tc>
      </w:tr>
      <w:tr w:rsidR="00113C5A" w:rsidTr="004273F3">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Fondo General de Participaciones</w:t>
            </w:r>
          </w:p>
        </w:tc>
        <w:tc>
          <w:tcPr>
            <w:tcW w:w="1543" w:type="dxa"/>
            <w:tcBorders>
              <w:top w:val="single" w:sz="4" w:space="0" w:color="auto"/>
              <w:left w:val="single" w:sz="4" w:space="0" w:color="auto"/>
              <w:bottom w:val="single" w:sz="4" w:space="0" w:color="auto"/>
              <w:right w:val="single" w:sz="4" w:space="0" w:color="auto"/>
            </w:tcBorders>
          </w:tcPr>
          <w:p w:rsidR="00113C5A" w:rsidRDefault="004273F3">
            <w:pPr>
              <w:spacing w:after="0" w:line="276" w:lineRule="auto"/>
              <w:jc w:val="center"/>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56,333,219.93</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Fondo de Fomento Municipal</w:t>
            </w:r>
          </w:p>
        </w:tc>
        <w:tc>
          <w:tcPr>
            <w:tcW w:w="1543" w:type="dxa"/>
            <w:tcBorders>
              <w:top w:val="single" w:sz="4" w:space="0" w:color="auto"/>
              <w:left w:val="single" w:sz="4" w:space="0" w:color="auto"/>
              <w:bottom w:val="single" w:sz="4" w:space="0" w:color="auto"/>
              <w:right w:val="single" w:sz="4" w:space="0" w:color="auto"/>
            </w:tcBorders>
            <w:hideMark/>
          </w:tcPr>
          <w:p w:rsidR="00113C5A" w:rsidRDefault="004273F3">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18,341,503.04</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ISAN</w:t>
            </w:r>
          </w:p>
        </w:tc>
        <w:tc>
          <w:tcPr>
            <w:tcW w:w="1543" w:type="dxa"/>
            <w:tcBorders>
              <w:top w:val="single" w:sz="4" w:space="0" w:color="auto"/>
              <w:left w:val="single" w:sz="4" w:space="0" w:color="auto"/>
              <w:bottom w:val="single" w:sz="4" w:space="0" w:color="auto"/>
              <w:right w:val="single" w:sz="4" w:space="0" w:color="auto"/>
            </w:tcBorders>
            <w:hideMark/>
          </w:tcPr>
          <w:p w:rsidR="00113C5A" w:rsidRDefault="004273F3">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1,044,121.26</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IEPS</w:t>
            </w:r>
          </w:p>
        </w:tc>
        <w:tc>
          <w:tcPr>
            <w:tcW w:w="1543" w:type="dxa"/>
            <w:tcBorders>
              <w:top w:val="single" w:sz="4" w:space="0" w:color="auto"/>
              <w:left w:val="single" w:sz="4" w:space="0" w:color="auto"/>
              <w:bottom w:val="single" w:sz="4" w:space="0" w:color="auto"/>
              <w:right w:val="single" w:sz="4" w:space="0" w:color="auto"/>
            </w:tcBorders>
            <w:hideMark/>
          </w:tcPr>
          <w:p w:rsidR="00113C5A" w:rsidRDefault="004273F3">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1,291,366.79</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Fondo de Fiscalización</w:t>
            </w:r>
          </w:p>
        </w:tc>
        <w:tc>
          <w:tcPr>
            <w:tcW w:w="1543" w:type="dxa"/>
            <w:tcBorders>
              <w:top w:val="single" w:sz="4" w:space="0" w:color="auto"/>
              <w:left w:val="single" w:sz="4" w:space="0" w:color="auto"/>
              <w:bottom w:val="single" w:sz="4" w:space="0" w:color="auto"/>
              <w:right w:val="single" w:sz="4" w:space="0" w:color="auto"/>
            </w:tcBorders>
            <w:hideMark/>
          </w:tcPr>
          <w:p w:rsidR="00113C5A" w:rsidRDefault="004273F3">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2,659,652.91</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IESP Gasolina y </w:t>
            </w:r>
            <w:proofErr w:type="spellStart"/>
            <w:r>
              <w:rPr>
                <w:rFonts w:ascii="Tahoma" w:eastAsia="Times New Roman" w:hAnsi="Tahoma" w:cs="Tahoma"/>
                <w:sz w:val="18"/>
                <w:szCs w:val="18"/>
                <w:lang w:val="es-ES" w:eastAsia="es-ES"/>
              </w:rPr>
              <w:t>Diesel</w:t>
            </w:r>
            <w:proofErr w:type="spellEnd"/>
          </w:p>
        </w:tc>
        <w:tc>
          <w:tcPr>
            <w:tcW w:w="1543" w:type="dxa"/>
            <w:tcBorders>
              <w:top w:val="single" w:sz="4" w:space="0" w:color="auto"/>
              <w:left w:val="single" w:sz="4" w:space="0" w:color="auto"/>
              <w:bottom w:val="single" w:sz="4" w:space="0" w:color="auto"/>
              <w:right w:val="single" w:sz="4" w:space="0" w:color="auto"/>
            </w:tcBorders>
            <w:hideMark/>
          </w:tcPr>
          <w:p w:rsidR="00113C5A" w:rsidRDefault="004273F3">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1,857,957.80</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Participación Articulo 3-B LCF</w:t>
            </w:r>
          </w:p>
        </w:tc>
        <w:tc>
          <w:tcPr>
            <w:tcW w:w="1543" w:type="dxa"/>
            <w:tcBorders>
              <w:top w:val="single" w:sz="4" w:space="0" w:color="auto"/>
              <w:left w:val="single" w:sz="4" w:space="0" w:color="auto"/>
              <w:bottom w:val="single" w:sz="4" w:space="0" w:color="auto"/>
              <w:right w:val="single" w:sz="4" w:space="0" w:color="auto"/>
            </w:tcBorders>
            <w:hideMark/>
          </w:tcPr>
          <w:p w:rsidR="00113C5A" w:rsidRDefault="00113C5A" w:rsidP="004273F3">
            <w:pPr>
              <w:spacing w:after="0" w:line="276" w:lineRule="auto"/>
              <w:jc w:val="center"/>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w:t>
            </w:r>
            <w:r w:rsidR="004273F3">
              <w:rPr>
                <w:rFonts w:ascii="Tahoma" w:eastAsia="Times New Roman" w:hAnsi="Tahoma" w:cs="Tahoma"/>
                <w:i/>
                <w:sz w:val="18"/>
                <w:szCs w:val="18"/>
                <w:lang w:val="es-ES" w:eastAsia="es-ES"/>
              </w:rPr>
              <w:t>2,186,053.00</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ISR Participable </w:t>
            </w:r>
          </w:p>
        </w:tc>
        <w:tc>
          <w:tcPr>
            <w:tcW w:w="1543" w:type="dxa"/>
            <w:tcBorders>
              <w:top w:val="single" w:sz="4" w:space="0" w:color="auto"/>
              <w:left w:val="single" w:sz="4" w:space="0" w:color="auto"/>
              <w:bottom w:val="single" w:sz="4" w:space="0" w:color="auto"/>
              <w:right w:val="single" w:sz="4" w:space="0" w:color="auto"/>
            </w:tcBorders>
            <w:hideMark/>
          </w:tcPr>
          <w:p w:rsidR="00113C5A" w:rsidRDefault="004273F3">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3,460,669.43</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Aportaciones</w:t>
            </w:r>
          </w:p>
        </w:tc>
        <w:tc>
          <w:tcPr>
            <w:tcW w:w="1543"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highlight w:val="yellow"/>
                <w:lang w:val="es-ES" w:eastAsia="es-ES"/>
              </w:rPr>
            </w:pPr>
          </w:p>
        </w:tc>
        <w:tc>
          <w:tcPr>
            <w:tcW w:w="1478" w:type="dxa"/>
            <w:tcBorders>
              <w:top w:val="single" w:sz="4" w:space="0" w:color="auto"/>
              <w:left w:val="single" w:sz="4" w:space="0" w:color="auto"/>
              <w:bottom w:val="single" w:sz="4" w:space="0" w:color="auto"/>
              <w:right w:val="single" w:sz="4" w:space="0" w:color="auto"/>
            </w:tcBorders>
            <w:hideMark/>
          </w:tcPr>
          <w:p w:rsidR="00113C5A" w:rsidRDefault="004273F3">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75,138,123.00</w:t>
            </w:r>
          </w:p>
        </w:tc>
      </w:tr>
      <w:tr w:rsidR="00113C5A" w:rsidTr="00113C5A">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FAIS</w:t>
            </w:r>
          </w:p>
        </w:tc>
        <w:tc>
          <w:tcPr>
            <w:tcW w:w="1543" w:type="dxa"/>
            <w:tcBorders>
              <w:top w:val="single" w:sz="4" w:space="0" w:color="auto"/>
              <w:left w:val="single" w:sz="4" w:space="0" w:color="auto"/>
              <w:bottom w:val="single" w:sz="4" w:space="0" w:color="auto"/>
              <w:right w:val="single" w:sz="4" w:space="0" w:color="auto"/>
            </w:tcBorders>
            <w:hideMark/>
          </w:tcPr>
          <w:p w:rsidR="00113C5A" w:rsidRDefault="004273F3">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45,616,204.00</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4273F3">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FORTAMUN</w:t>
            </w:r>
          </w:p>
        </w:tc>
        <w:tc>
          <w:tcPr>
            <w:tcW w:w="1543" w:type="dxa"/>
            <w:tcBorders>
              <w:top w:val="single" w:sz="4" w:space="0" w:color="auto"/>
              <w:left w:val="single" w:sz="4" w:space="0" w:color="auto"/>
              <w:bottom w:val="single" w:sz="4" w:space="0" w:color="auto"/>
              <w:right w:val="single" w:sz="4" w:space="0" w:color="auto"/>
            </w:tcBorders>
          </w:tcPr>
          <w:p w:rsidR="00113C5A" w:rsidRDefault="004273F3">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29,521,919.00</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Convenios</w:t>
            </w:r>
          </w:p>
        </w:tc>
        <w:tc>
          <w:tcPr>
            <w:tcW w:w="1543"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highlight w:val="yellow"/>
                <w:lang w:val="es-ES" w:eastAsia="es-ES"/>
              </w:rPr>
            </w:pPr>
          </w:p>
        </w:tc>
        <w:tc>
          <w:tcPr>
            <w:tcW w:w="1478" w:type="dxa"/>
            <w:tcBorders>
              <w:top w:val="single" w:sz="4" w:space="0" w:color="auto"/>
              <w:left w:val="single" w:sz="4" w:space="0" w:color="auto"/>
              <w:bottom w:val="single" w:sz="4" w:space="0" w:color="auto"/>
              <w:right w:val="single" w:sz="4" w:space="0" w:color="auto"/>
            </w:tcBorders>
            <w:hideMark/>
          </w:tcPr>
          <w:p w:rsidR="00113C5A" w:rsidRDefault="004273F3">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686,675.50</w:t>
            </w:r>
          </w:p>
        </w:tc>
      </w:tr>
      <w:tr w:rsidR="00113C5A" w:rsidTr="00113C5A">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Multas Federales No Fiscales</w:t>
            </w:r>
          </w:p>
        </w:tc>
        <w:tc>
          <w:tcPr>
            <w:tcW w:w="1543"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0.00</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4273F3">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ZOFEMAT</w:t>
            </w:r>
          </w:p>
        </w:tc>
        <w:tc>
          <w:tcPr>
            <w:tcW w:w="1543" w:type="dxa"/>
            <w:tcBorders>
              <w:top w:val="single" w:sz="4" w:space="0" w:color="auto"/>
              <w:left w:val="single" w:sz="4" w:space="0" w:color="auto"/>
              <w:bottom w:val="single" w:sz="4" w:space="0" w:color="auto"/>
              <w:right w:val="single" w:sz="4" w:space="0" w:color="auto"/>
            </w:tcBorders>
          </w:tcPr>
          <w:p w:rsidR="00113C5A" w:rsidRDefault="004273F3">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602,542.00</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Convenios de programas federales</w:t>
            </w:r>
          </w:p>
        </w:tc>
        <w:tc>
          <w:tcPr>
            <w:tcW w:w="1543" w:type="dxa"/>
            <w:tcBorders>
              <w:top w:val="single" w:sz="4" w:space="0" w:color="auto"/>
              <w:left w:val="single" w:sz="4" w:space="0" w:color="auto"/>
              <w:bottom w:val="single" w:sz="4" w:space="0" w:color="auto"/>
              <w:right w:val="single" w:sz="4" w:space="0" w:color="auto"/>
            </w:tcBorders>
            <w:hideMark/>
          </w:tcPr>
          <w:p w:rsidR="00113C5A" w:rsidRDefault="004273F3">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84,133.50</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Aportación Programa de Infraestructura Agrícola </w:t>
            </w:r>
          </w:p>
        </w:tc>
        <w:tc>
          <w:tcPr>
            <w:tcW w:w="1543"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0.00</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bl>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Gastos  y Otras Pérdidas</w:t>
      </w: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Pr="00BB6803" w:rsidRDefault="00113C5A" w:rsidP="00113C5A">
      <w:pPr>
        <w:numPr>
          <w:ilvl w:val="0"/>
          <w:numId w:val="5"/>
        </w:numPr>
        <w:spacing w:after="0" w:line="276" w:lineRule="auto"/>
        <w:jc w:val="both"/>
        <w:rPr>
          <w:rFonts w:ascii="Tahoma" w:eastAsia="Times New Roman" w:hAnsi="Tahoma" w:cs="Tahoma"/>
          <w:sz w:val="18"/>
          <w:szCs w:val="18"/>
          <w:lang w:val="es-ES" w:eastAsia="es-ES"/>
        </w:rPr>
      </w:pPr>
      <w:r w:rsidRPr="00BB6803">
        <w:rPr>
          <w:rFonts w:ascii="Tahoma" w:eastAsia="Times New Roman" w:hAnsi="Tahoma" w:cs="Tahoma"/>
          <w:sz w:val="18"/>
          <w:szCs w:val="18"/>
          <w:lang w:val="es-ES" w:eastAsia="es-ES"/>
        </w:rPr>
        <w:t xml:space="preserve">Se integra por las cuentas de gastos de Servicios Personales, Materiales y Suministros, Servicios Generales, Transferencias, Asignaciones, Subsidios y Otras Ayudas, Participaciones y Aportaciones e Intereses, Comisiones y Otros Gastos como se muestra en la tabla y su saldo al cierre del mes de </w:t>
      </w:r>
      <w:r w:rsidR="004273F3" w:rsidRPr="00BB6803">
        <w:rPr>
          <w:rFonts w:ascii="Tahoma" w:eastAsia="Times New Roman" w:hAnsi="Tahoma" w:cs="Tahoma"/>
          <w:sz w:val="18"/>
          <w:szCs w:val="18"/>
          <w:lang w:val="es-ES" w:eastAsia="es-ES"/>
        </w:rPr>
        <w:t xml:space="preserve">abril </w:t>
      </w:r>
      <w:r w:rsidRPr="00BB6803">
        <w:rPr>
          <w:rFonts w:ascii="Tahoma" w:eastAsia="Times New Roman" w:hAnsi="Tahoma" w:cs="Tahoma"/>
          <w:sz w:val="18"/>
          <w:szCs w:val="18"/>
          <w:lang w:val="es-ES" w:eastAsia="es-ES"/>
        </w:rPr>
        <w:t xml:space="preserve">2022 asciende a la cantidad de $ </w:t>
      </w:r>
      <w:r w:rsidR="00BB6803" w:rsidRPr="00BB6803">
        <w:rPr>
          <w:rFonts w:ascii="Tahoma" w:eastAsia="Times New Roman" w:hAnsi="Tahoma" w:cs="Tahoma"/>
          <w:sz w:val="18"/>
          <w:szCs w:val="18"/>
          <w:lang w:val="es-ES" w:eastAsia="es-ES"/>
        </w:rPr>
        <w:t>120</w:t>
      </w:r>
      <w:proofErr w:type="gramStart"/>
      <w:r w:rsidR="00BB6803" w:rsidRPr="00BB6803">
        <w:rPr>
          <w:rFonts w:ascii="Tahoma" w:eastAsia="Times New Roman" w:hAnsi="Tahoma" w:cs="Tahoma"/>
          <w:sz w:val="18"/>
          <w:szCs w:val="18"/>
          <w:lang w:val="es-ES" w:eastAsia="es-ES"/>
        </w:rPr>
        <w:t>,027,802.13</w:t>
      </w:r>
      <w:proofErr w:type="gramEnd"/>
      <w:r w:rsidR="00BB6803">
        <w:rPr>
          <w:rFonts w:ascii="Tahoma" w:eastAsia="Times New Roman" w:hAnsi="Tahoma" w:cs="Tahoma"/>
          <w:sz w:val="18"/>
          <w:szCs w:val="18"/>
          <w:lang w:val="es-ES" w:eastAsia="es-ES"/>
        </w:rPr>
        <w:t xml:space="preserve"> </w:t>
      </w:r>
      <w:r w:rsidRPr="00BB6803">
        <w:rPr>
          <w:rFonts w:ascii="Tahoma" w:eastAsia="Times New Roman" w:hAnsi="Tahoma" w:cs="Tahoma"/>
          <w:sz w:val="18"/>
          <w:szCs w:val="18"/>
          <w:lang w:val="es-ES" w:eastAsia="es-ES"/>
        </w:rPr>
        <w:t>(</w:t>
      </w:r>
      <w:r w:rsidR="00BB6803">
        <w:rPr>
          <w:rFonts w:ascii="Tahoma" w:eastAsia="Times New Roman" w:hAnsi="Tahoma" w:cs="Tahoma"/>
          <w:sz w:val="18"/>
          <w:szCs w:val="18"/>
          <w:lang w:val="es-ES" w:eastAsia="es-ES"/>
        </w:rPr>
        <w:t>Ciento veinte millones veintisiete mil ochocientos dos pesos 13/100 m.n.)</w:t>
      </w:r>
    </w:p>
    <w:p w:rsidR="00113C5A" w:rsidRDefault="00113C5A" w:rsidP="00113C5A">
      <w:pPr>
        <w:spacing w:after="0" w:line="276" w:lineRule="auto"/>
        <w:jc w:val="both"/>
        <w:rPr>
          <w:rFonts w:ascii="Tahoma" w:eastAsia="Times New Roman" w:hAnsi="Tahoma" w:cs="Tahoma"/>
          <w:b/>
          <w:sz w:val="18"/>
          <w:szCs w:val="18"/>
          <w:lang w:val="es-ES" w:eastAsia="es-ES"/>
        </w:rPr>
      </w:pPr>
    </w:p>
    <w:tbl>
      <w:tblPr>
        <w:tblW w:w="7702"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0"/>
        <w:gridCol w:w="2102"/>
      </w:tblGrid>
      <w:tr w:rsidR="00113C5A" w:rsidTr="00113C5A">
        <w:trPr>
          <w:trHeight w:val="272"/>
        </w:trPr>
        <w:tc>
          <w:tcPr>
            <w:tcW w:w="5600"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lastRenderedPageBreak/>
              <w:t xml:space="preserve"> Rubro</w:t>
            </w:r>
          </w:p>
        </w:tc>
        <w:tc>
          <w:tcPr>
            <w:tcW w:w="2102"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113C5A">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Servicios Personales</w:t>
            </w:r>
          </w:p>
        </w:tc>
        <w:tc>
          <w:tcPr>
            <w:tcW w:w="2102" w:type="dxa"/>
            <w:tcBorders>
              <w:top w:val="single" w:sz="4" w:space="0" w:color="auto"/>
              <w:left w:val="single" w:sz="4" w:space="0" w:color="auto"/>
              <w:bottom w:val="single" w:sz="4" w:space="0" w:color="auto"/>
              <w:right w:val="single" w:sz="4" w:space="0" w:color="auto"/>
            </w:tcBorders>
            <w:hideMark/>
          </w:tcPr>
          <w:p w:rsidR="00113C5A" w:rsidRDefault="00664051">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68,262,852.70</w:t>
            </w:r>
          </w:p>
        </w:tc>
      </w:tr>
      <w:tr w:rsidR="00113C5A" w:rsidTr="00113C5A">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Materiales y Suministros</w:t>
            </w:r>
          </w:p>
        </w:tc>
        <w:tc>
          <w:tcPr>
            <w:tcW w:w="2102" w:type="dxa"/>
            <w:tcBorders>
              <w:top w:val="single" w:sz="4" w:space="0" w:color="auto"/>
              <w:left w:val="single" w:sz="4" w:space="0" w:color="auto"/>
              <w:bottom w:val="single" w:sz="4" w:space="0" w:color="auto"/>
              <w:right w:val="single" w:sz="4" w:space="0" w:color="auto"/>
            </w:tcBorders>
            <w:hideMark/>
          </w:tcPr>
          <w:p w:rsidR="00113C5A" w:rsidRDefault="00664051">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6,891,204.02</w:t>
            </w:r>
          </w:p>
        </w:tc>
      </w:tr>
      <w:tr w:rsidR="00113C5A" w:rsidTr="00113C5A">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Servicios Generales</w:t>
            </w:r>
          </w:p>
        </w:tc>
        <w:tc>
          <w:tcPr>
            <w:tcW w:w="2102" w:type="dxa"/>
            <w:tcBorders>
              <w:top w:val="single" w:sz="4" w:space="0" w:color="auto"/>
              <w:left w:val="single" w:sz="4" w:space="0" w:color="auto"/>
              <w:bottom w:val="single" w:sz="4" w:space="0" w:color="auto"/>
              <w:right w:val="single" w:sz="4" w:space="0" w:color="auto"/>
            </w:tcBorders>
            <w:hideMark/>
          </w:tcPr>
          <w:p w:rsidR="00113C5A" w:rsidRDefault="00664051">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13,852,337.29</w:t>
            </w:r>
          </w:p>
        </w:tc>
      </w:tr>
      <w:tr w:rsidR="00113C5A" w:rsidTr="00113C5A">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Transferencia Internas y Asignaciones al Sector Publico</w:t>
            </w:r>
          </w:p>
        </w:tc>
        <w:tc>
          <w:tcPr>
            <w:tcW w:w="2102" w:type="dxa"/>
            <w:tcBorders>
              <w:top w:val="single" w:sz="4" w:space="0" w:color="auto"/>
              <w:left w:val="single" w:sz="4" w:space="0" w:color="auto"/>
              <w:bottom w:val="single" w:sz="4" w:space="0" w:color="auto"/>
              <w:right w:val="single" w:sz="4" w:space="0" w:color="auto"/>
            </w:tcBorders>
            <w:hideMark/>
          </w:tcPr>
          <w:p w:rsidR="00113C5A" w:rsidRDefault="00664051">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7,886,666.64</w:t>
            </w:r>
          </w:p>
        </w:tc>
      </w:tr>
      <w:tr w:rsidR="00113C5A" w:rsidTr="00113C5A">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Subsidios y Subvenciones</w:t>
            </w:r>
          </w:p>
        </w:tc>
        <w:tc>
          <w:tcPr>
            <w:tcW w:w="2102" w:type="dxa"/>
            <w:tcBorders>
              <w:top w:val="single" w:sz="4" w:space="0" w:color="auto"/>
              <w:left w:val="single" w:sz="4" w:space="0" w:color="auto"/>
              <w:bottom w:val="single" w:sz="4" w:space="0" w:color="auto"/>
              <w:right w:val="single" w:sz="4" w:space="0" w:color="auto"/>
            </w:tcBorders>
            <w:hideMark/>
          </w:tcPr>
          <w:p w:rsidR="00113C5A" w:rsidRDefault="00664051">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387,392.</w:t>
            </w:r>
            <w:r w:rsidR="00113C5A">
              <w:rPr>
                <w:rFonts w:ascii="Tahoma" w:eastAsia="Times New Roman" w:hAnsi="Tahoma" w:cs="Tahoma"/>
                <w:sz w:val="18"/>
                <w:szCs w:val="18"/>
                <w:lang w:val="es-ES" w:eastAsia="es-ES"/>
              </w:rPr>
              <w:t>00</w:t>
            </w:r>
          </w:p>
        </w:tc>
      </w:tr>
      <w:tr w:rsidR="00113C5A" w:rsidTr="00113C5A">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Ayudas Sociales</w:t>
            </w:r>
          </w:p>
        </w:tc>
        <w:tc>
          <w:tcPr>
            <w:tcW w:w="2102" w:type="dxa"/>
            <w:tcBorders>
              <w:top w:val="single" w:sz="4" w:space="0" w:color="auto"/>
              <w:left w:val="single" w:sz="4" w:space="0" w:color="auto"/>
              <w:bottom w:val="single" w:sz="4" w:space="0" w:color="auto"/>
              <w:right w:val="single" w:sz="4" w:space="0" w:color="auto"/>
            </w:tcBorders>
            <w:hideMark/>
          </w:tcPr>
          <w:p w:rsidR="00113C5A" w:rsidRDefault="00664051">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262,546.55</w:t>
            </w:r>
          </w:p>
        </w:tc>
      </w:tr>
      <w:tr w:rsidR="00113C5A" w:rsidTr="00113C5A">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Pensiones y Jubilaciones</w:t>
            </w:r>
          </w:p>
        </w:tc>
        <w:tc>
          <w:tcPr>
            <w:tcW w:w="2102" w:type="dxa"/>
            <w:tcBorders>
              <w:top w:val="single" w:sz="4" w:space="0" w:color="auto"/>
              <w:left w:val="single" w:sz="4" w:space="0" w:color="auto"/>
              <w:bottom w:val="single" w:sz="4" w:space="0" w:color="auto"/>
              <w:right w:val="single" w:sz="4" w:space="0" w:color="auto"/>
            </w:tcBorders>
            <w:hideMark/>
          </w:tcPr>
          <w:p w:rsidR="00113C5A" w:rsidRDefault="00664051">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20,848,010.43</w:t>
            </w:r>
          </w:p>
        </w:tc>
      </w:tr>
      <w:tr w:rsidR="00113C5A" w:rsidTr="00113C5A">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Participaciones y Aportaciones</w:t>
            </w:r>
          </w:p>
        </w:tc>
        <w:tc>
          <w:tcPr>
            <w:tcW w:w="2102" w:type="dxa"/>
            <w:tcBorders>
              <w:top w:val="single" w:sz="4" w:space="0" w:color="auto"/>
              <w:left w:val="single" w:sz="4" w:space="0" w:color="auto"/>
              <w:bottom w:val="single" w:sz="4" w:space="0" w:color="auto"/>
              <w:right w:val="single" w:sz="4" w:space="0" w:color="auto"/>
            </w:tcBorders>
            <w:hideMark/>
          </w:tcPr>
          <w:p w:rsidR="00113C5A" w:rsidRDefault="00664051">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163,165.00</w:t>
            </w:r>
          </w:p>
        </w:tc>
      </w:tr>
      <w:tr w:rsidR="00113C5A" w:rsidTr="00113C5A">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Intereses, Comisiones y Otros Gastos de la deuda</w:t>
            </w:r>
          </w:p>
        </w:tc>
        <w:tc>
          <w:tcPr>
            <w:tcW w:w="2102" w:type="dxa"/>
            <w:tcBorders>
              <w:top w:val="single" w:sz="4" w:space="0" w:color="auto"/>
              <w:left w:val="single" w:sz="4" w:space="0" w:color="auto"/>
              <w:bottom w:val="single" w:sz="4" w:space="0" w:color="auto"/>
              <w:right w:val="single" w:sz="4" w:space="0" w:color="auto"/>
            </w:tcBorders>
          </w:tcPr>
          <w:p w:rsidR="00113C5A" w:rsidRDefault="00664051" w:rsidP="00664051">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1,473,626.68</w:t>
            </w:r>
          </w:p>
        </w:tc>
      </w:tr>
      <w:tr w:rsidR="00113C5A" w:rsidTr="00113C5A">
        <w:trPr>
          <w:trHeight w:val="140"/>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Otros Gastos</w:t>
            </w:r>
          </w:p>
        </w:tc>
        <w:tc>
          <w:tcPr>
            <w:tcW w:w="210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0.82</w:t>
            </w:r>
          </w:p>
        </w:tc>
      </w:tr>
    </w:tbl>
    <w:p w:rsidR="00113C5A" w:rsidRDefault="00113C5A" w:rsidP="00113C5A">
      <w:pPr>
        <w:spacing w:after="0" w:line="276" w:lineRule="auto"/>
        <w:ind w:left="1080"/>
        <w:jc w:val="both"/>
        <w:rPr>
          <w:rFonts w:ascii="Tahoma" w:eastAsia="Times New Roman" w:hAnsi="Tahoma" w:cs="Tahoma"/>
          <w:b/>
          <w:sz w:val="18"/>
          <w:szCs w:val="18"/>
          <w:lang w:val="es-ES" w:eastAsia="es-ES"/>
        </w:rPr>
      </w:pPr>
    </w:p>
    <w:p w:rsidR="00113C5A" w:rsidRDefault="00113C5A" w:rsidP="00113C5A">
      <w:pPr>
        <w:spacing w:after="0" w:line="276" w:lineRule="auto"/>
        <w:jc w:val="both"/>
        <w:rPr>
          <w:rFonts w:ascii="Tahoma" w:eastAsia="Times New Roman" w:hAnsi="Tahoma" w:cs="Tahoma"/>
          <w:b/>
          <w:sz w:val="18"/>
          <w:szCs w:val="18"/>
          <w:lang w:val="es-ES" w:eastAsia="es-ES"/>
        </w:rPr>
      </w:pPr>
    </w:p>
    <w:p w:rsidR="00113C5A" w:rsidRDefault="00113C5A" w:rsidP="00113C5A">
      <w:pPr>
        <w:spacing w:after="0" w:line="276" w:lineRule="auto"/>
        <w:jc w:val="both"/>
        <w:rPr>
          <w:rFonts w:ascii="Tahoma" w:eastAsia="Times New Roman" w:hAnsi="Tahoma" w:cs="Tahoma"/>
          <w:b/>
          <w:sz w:val="18"/>
          <w:szCs w:val="18"/>
          <w:lang w:val="es-ES" w:eastAsia="es-ES"/>
        </w:rPr>
      </w:pPr>
    </w:p>
    <w:p w:rsidR="00113C5A" w:rsidRDefault="00113C5A" w:rsidP="00113C5A">
      <w:pPr>
        <w:spacing w:after="0" w:line="276" w:lineRule="auto"/>
        <w:ind w:left="1080"/>
        <w:jc w:val="both"/>
        <w:rPr>
          <w:rFonts w:ascii="Tahoma" w:eastAsia="Times New Roman" w:hAnsi="Tahoma" w:cs="Tahoma"/>
          <w:b/>
          <w:sz w:val="18"/>
          <w:szCs w:val="18"/>
          <w:lang w:val="es-ES" w:eastAsia="es-ES"/>
        </w:rPr>
      </w:pPr>
    </w:p>
    <w:p w:rsidR="00113C5A" w:rsidRDefault="00113C5A" w:rsidP="00113C5A">
      <w:pPr>
        <w:spacing w:after="0" w:line="276" w:lineRule="auto"/>
        <w:ind w:left="1080"/>
        <w:jc w:val="both"/>
        <w:rPr>
          <w:rFonts w:ascii="Tahoma" w:eastAsia="Times New Roman" w:hAnsi="Tahoma" w:cs="Tahoma"/>
          <w:b/>
          <w:sz w:val="18"/>
          <w:szCs w:val="18"/>
          <w:lang w:val="es-ES" w:eastAsia="es-ES"/>
        </w:rPr>
      </w:pPr>
    </w:p>
    <w:p w:rsidR="00113C5A" w:rsidRDefault="00113C5A" w:rsidP="00113C5A">
      <w:pPr>
        <w:numPr>
          <w:ilvl w:val="0"/>
          <w:numId w:val="4"/>
        </w:num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NOTAS AL ESTADO DE VARIACION EN LA HACIENDA PUBLICA</w:t>
      </w:r>
    </w:p>
    <w:p w:rsidR="00113C5A" w:rsidRDefault="00113C5A" w:rsidP="00113C5A">
      <w:pPr>
        <w:spacing w:after="0" w:line="276" w:lineRule="auto"/>
        <w:jc w:val="both"/>
        <w:rPr>
          <w:rFonts w:ascii="Tahoma" w:eastAsia="Times New Roman" w:hAnsi="Tahoma" w:cs="Tahoma"/>
          <w:b/>
          <w:sz w:val="18"/>
          <w:szCs w:val="18"/>
          <w:lang w:val="es-ES" w:eastAsia="es-ES"/>
        </w:rPr>
      </w:pPr>
    </w:p>
    <w:p w:rsidR="00113C5A" w:rsidRDefault="00113C5A" w:rsidP="00113C5A">
      <w:pPr>
        <w:spacing w:after="0" w:line="276" w:lineRule="auto"/>
        <w:jc w:val="both"/>
        <w:rPr>
          <w:rFonts w:ascii="Tahoma" w:eastAsia="Times New Roman" w:hAnsi="Tahoma" w:cs="Tahoma"/>
          <w:b/>
          <w:sz w:val="18"/>
          <w:szCs w:val="18"/>
          <w:lang w:val="es-ES" w:eastAsia="es-ES"/>
        </w:rPr>
      </w:pPr>
    </w:p>
    <w:p w:rsidR="00113C5A" w:rsidRDefault="00113C5A" w:rsidP="00113C5A">
      <w:pPr>
        <w:numPr>
          <w:ilvl w:val="0"/>
          <w:numId w:val="6"/>
        </w:numPr>
        <w:spacing w:before="80" w:after="0" w:line="276" w:lineRule="auto"/>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Se informa de manera agrupada, acerca de las modificaciones al patrimonio contribuido.</w:t>
      </w:r>
    </w:p>
    <w:p w:rsidR="00113C5A" w:rsidRDefault="00113C5A" w:rsidP="00113C5A">
      <w:pPr>
        <w:spacing w:after="0" w:line="276" w:lineRule="auto"/>
        <w:ind w:left="1069"/>
        <w:contextualSpacing/>
        <w:rPr>
          <w:rFonts w:ascii="Tahoma" w:hAnsi="Tahoma" w:cs="Tahoma"/>
          <w:spacing w:val="-1"/>
          <w:sz w:val="18"/>
          <w:szCs w:val="18"/>
          <w:lang w:val="es-ES" w:eastAsia="es-ES"/>
        </w:rPr>
      </w:pPr>
    </w:p>
    <w:p w:rsidR="00113C5A" w:rsidRDefault="00113C5A" w:rsidP="00113C5A">
      <w:pPr>
        <w:spacing w:after="0" w:line="276" w:lineRule="auto"/>
        <w:ind w:left="1069"/>
        <w:contextualSpacing/>
        <w:rPr>
          <w:rFonts w:ascii="Tahoma" w:hAnsi="Tahoma" w:cs="Tahoma"/>
          <w:spacing w:val="-1"/>
          <w:sz w:val="18"/>
          <w:szCs w:val="18"/>
          <w:lang w:val="es-ES" w:eastAsia="es-ES"/>
        </w:rPr>
      </w:pPr>
      <w:r>
        <w:rPr>
          <w:rFonts w:ascii="Tahoma" w:hAnsi="Tahoma" w:cs="Tahoma"/>
          <w:spacing w:val="-1"/>
          <w:sz w:val="18"/>
          <w:szCs w:val="18"/>
          <w:lang w:val="es-ES" w:eastAsia="es-ES"/>
        </w:rPr>
        <w:t>No Existen modificaciones al Patrimonio Contribuido</w:t>
      </w:r>
    </w:p>
    <w:p w:rsidR="00113C5A" w:rsidRDefault="00113C5A" w:rsidP="00113C5A">
      <w:pPr>
        <w:spacing w:after="0" w:line="276" w:lineRule="auto"/>
        <w:ind w:left="1069"/>
        <w:contextualSpacing/>
        <w:rPr>
          <w:rFonts w:ascii="Tahoma" w:hAnsi="Tahoma" w:cs="Tahoma"/>
          <w:spacing w:val="-1"/>
          <w:sz w:val="18"/>
          <w:szCs w:val="18"/>
          <w:lang w:val="es-ES" w:eastAsia="es-ES"/>
        </w:rPr>
      </w:pPr>
    </w:p>
    <w:p w:rsidR="00113C5A" w:rsidRDefault="00113C5A" w:rsidP="00113C5A">
      <w:pPr>
        <w:numPr>
          <w:ilvl w:val="0"/>
          <w:numId w:val="6"/>
        </w:numPr>
        <w:spacing w:before="80" w:after="0" w:line="276" w:lineRule="auto"/>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Se informará de manera agrupada, acerca del monto y procedencia de los recursos que modifican al patrimonio generado.</w:t>
      </w:r>
    </w:p>
    <w:p w:rsidR="00113C5A" w:rsidRDefault="00113C5A" w:rsidP="00113C5A">
      <w:pPr>
        <w:spacing w:before="80" w:after="0" w:line="276" w:lineRule="auto"/>
        <w:ind w:left="1069"/>
        <w:contextualSpacing/>
        <w:jc w:val="both"/>
        <w:rPr>
          <w:rFonts w:ascii="Tahoma" w:hAnsi="Tahoma" w:cs="Tahoma"/>
          <w:b/>
          <w:spacing w:val="-1"/>
          <w:sz w:val="18"/>
          <w:szCs w:val="18"/>
          <w:lang w:val="es-ES" w:eastAsia="es-ES"/>
        </w:rPr>
      </w:pPr>
    </w:p>
    <w:p w:rsidR="00113C5A" w:rsidRDefault="00113C5A" w:rsidP="00113C5A">
      <w:pPr>
        <w:spacing w:before="80" w:after="0" w:line="276" w:lineRule="auto"/>
        <w:ind w:left="1069"/>
        <w:contextualSpacing/>
        <w:jc w:val="both"/>
        <w:rPr>
          <w:rFonts w:ascii="Tahoma" w:hAnsi="Tahoma" w:cs="Tahoma"/>
          <w:b/>
          <w:spacing w:val="-1"/>
          <w:sz w:val="18"/>
          <w:szCs w:val="18"/>
          <w:lang w:val="es-ES" w:eastAsia="es-ES"/>
        </w:rPr>
      </w:pPr>
    </w:p>
    <w:p w:rsidR="00113C5A" w:rsidRDefault="00113C5A" w:rsidP="00113C5A">
      <w:pPr>
        <w:spacing w:before="80" w:after="0" w:line="276" w:lineRule="auto"/>
        <w:ind w:left="709"/>
        <w:jc w:val="both"/>
        <w:rPr>
          <w:rFonts w:ascii="Tahoma" w:hAnsi="Tahoma" w:cs="Tahoma"/>
          <w:spacing w:val="-1"/>
          <w:sz w:val="18"/>
          <w:szCs w:val="18"/>
          <w:lang w:val="es-ES" w:eastAsia="es-ES"/>
        </w:rPr>
      </w:pPr>
      <w:r>
        <w:rPr>
          <w:rFonts w:ascii="Tahoma" w:hAnsi="Tahoma" w:cs="Tahoma"/>
          <w:spacing w:val="-1"/>
          <w:sz w:val="18"/>
          <w:szCs w:val="18"/>
          <w:lang w:val="es-ES" w:eastAsia="es-ES"/>
        </w:rPr>
        <w:t xml:space="preserve">Se informa de manera agrupada, acerca del monto del cierre del mes de </w:t>
      </w:r>
      <w:r w:rsidR="00BB6803">
        <w:rPr>
          <w:rFonts w:ascii="Tahoma" w:hAnsi="Tahoma" w:cs="Tahoma"/>
          <w:spacing w:val="-1"/>
          <w:sz w:val="18"/>
          <w:szCs w:val="18"/>
          <w:lang w:val="es-ES" w:eastAsia="es-ES"/>
        </w:rPr>
        <w:t xml:space="preserve">abril </w:t>
      </w:r>
      <w:r>
        <w:rPr>
          <w:rFonts w:ascii="Tahoma" w:hAnsi="Tahoma" w:cs="Tahoma"/>
          <w:spacing w:val="-1"/>
          <w:sz w:val="18"/>
          <w:szCs w:val="18"/>
          <w:lang w:val="es-ES" w:eastAsia="es-ES"/>
        </w:rPr>
        <w:t>2022, así como la procedencia de los recursos que modifican la Hacienda Pública generada:</w:t>
      </w:r>
    </w:p>
    <w:p w:rsidR="00113C5A" w:rsidRDefault="00113C5A" w:rsidP="00113C5A">
      <w:pPr>
        <w:spacing w:before="80" w:after="0" w:line="276" w:lineRule="auto"/>
        <w:ind w:left="709"/>
        <w:jc w:val="both"/>
        <w:rPr>
          <w:rFonts w:ascii="Tahoma" w:hAnsi="Tahoma" w:cs="Tahoma"/>
          <w:spacing w:val="-1"/>
          <w:sz w:val="18"/>
          <w:szCs w:val="18"/>
          <w:lang w:val="es-ES" w:eastAsia="es-ES"/>
        </w:rPr>
      </w:pPr>
    </w:p>
    <w:p w:rsidR="00113C5A" w:rsidRDefault="00113C5A" w:rsidP="00113C5A">
      <w:pPr>
        <w:spacing w:before="80" w:after="0" w:line="276" w:lineRule="auto"/>
        <w:ind w:left="709"/>
        <w:jc w:val="both"/>
        <w:rPr>
          <w:rFonts w:ascii="Tahoma" w:hAnsi="Tahoma" w:cs="Tahoma"/>
          <w:spacing w:val="-1"/>
          <w:sz w:val="18"/>
          <w:szCs w:val="18"/>
          <w:lang w:val="es-ES" w:eastAsia="es-ES"/>
        </w:rPr>
      </w:pPr>
    </w:p>
    <w:tbl>
      <w:tblPr>
        <w:tblW w:w="891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1701"/>
        <w:gridCol w:w="1560"/>
        <w:gridCol w:w="1701"/>
        <w:gridCol w:w="1715"/>
      </w:tblGrid>
      <w:tr w:rsidR="00113C5A" w:rsidTr="00124D01">
        <w:tc>
          <w:tcPr>
            <w:tcW w:w="2234"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before="240" w:after="24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Descripción</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before="240" w:after="24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Saldo Inicial</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before="240" w:after="24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Movimientos</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before="240" w:after="24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Saldo Final</w:t>
            </w:r>
          </w:p>
        </w:tc>
        <w:tc>
          <w:tcPr>
            <w:tcW w:w="1715"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before="100" w:beforeAutospacing="1" w:after="100" w:afterAutospacing="1"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Procedencia de los recursos que lo Modifican</w:t>
            </w:r>
          </w:p>
        </w:tc>
      </w:tr>
      <w:tr w:rsidR="00113C5A" w:rsidTr="00124D01">
        <w:tc>
          <w:tcPr>
            <w:tcW w:w="2234" w:type="dxa"/>
            <w:tcBorders>
              <w:top w:val="single" w:sz="4" w:space="0" w:color="auto"/>
              <w:left w:val="single" w:sz="4" w:space="0" w:color="auto"/>
              <w:bottom w:val="single" w:sz="4" w:space="0" w:color="auto"/>
              <w:right w:val="single" w:sz="4" w:space="0" w:color="auto"/>
            </w:tcBorders>
            <w:hideMark/>
          </w:tcPr>
          <w:p w:rsidR="00113C5A" w:rsidRDefault="00113C5A">
            <w:pPr>
              <w:spacing w:before="80" w:after="0" w:line="276" w:lineRule="auto"/>
              <w:jc w:val="center"/>
              <w:rPr>
                <w:rFonts w:ascii="Tahoma" w:hAnsi="Tahoma" w:cs="Tahoma"/>
                <w:spacing w:val="-1"/>
                <w:sz w:val="18"/>
                <w:szCs w:val="18"/>
                <w:lang w:val="es-ES" w:eastAsia="es-ES"/>
              </w:rPr>
            </w:pPr>
            <w:r>
              <w:rPr>
                <w:rFonts w:ascii="Tahoma" w:hAnsi="Tahoma" w:cs="Tahoma"/>
                <w:spacing w:val="-1"/>
                <w:sz w:val="18"/>
                <w:szCs w:val="18"/>
                <w:lang w:val="es-ES" w:eastAsia="es-ES"/>
              </w:rPr>
              <w:t>Resultado de ejercicio anteriores</w:t>
            </w:r>
          </w:p>
        </w:tc>
        <w:tc>
          <w:tcPr>
            <w:tcW w:w="1701" w:type="dxa"/>
            <w:tcBorders>
              <w:top w:val="single" w:sz="4" w:space="0" w:color="auto"/>
              <w:left w:val="single" w:sz="4" w:space="0" w:color="auto"/>
              <w:bottom w:val="single" w:sz="4" w:space="0" w:color="auto"/>
              <w:right w:val="single" w:sz="4" w:space="0" w:color="auto"/>
            </w:tcBorders>
            <w:hideMark/>
          </w:tcPr>
          <w:p w:rsidR="00113C5A" w:rsidRDefault="00113C5A">
            <w:pPr>
              <w:spacing w:before="80" w:after="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428,322,552.54</w:t>
            </w:r>
          </w:p>
        </w:tc>
        <w:tc>
          <w:tcPr>
            <w:tcW w:w="1560" w:type="dxa"/>
            <w:tcBorders>
              <w:top w:val="single" w:sz="4" w:space="0" w:color="auto"/>
              <w:left w:val="single" w:sz="4" w:space="0" w:color="auto"/>
              <w:bottom w:val="single" w:sz="4" w:space="0" w:color="auto"/>
              <w:right w:val="single" w:sz="4" w:space="0" w:color="auto"/>
            </w:tcBorders>
            <w:hideMark/>
          </w:tcPr>
          <w:p w:rsidR="00113C5A" w:rsidRDefault="00113C5A">
            <w:pPr>
              <w:tabs>
                <w:tab w:val="center" w:pos="742"/>
                <w:tab w:val="left" w:pos="1460"/>
              </w:tabs>
              <w:spacing w:before="80" w:after="0" w:line="276" w:lineRule="auto"/>
              <w:rPr>
                <w:rFonts w:ascii="Tahoma" w:hAnsi="Tahoma" w:cs="Tahoma"/>
                <w:spacing w:val="-1"/>
                <w:sz w:val="18"/>
                <w:szCs w:val="18"/>
                <w:lang w:val="es-ES" w:eastAsia="es-ES"/>
              </w:rPr>
            </w:pPr>
            <w:r>
              <w:rPr>
                <w:rFonts w:ascii="Tahoma" w:hAnsi="Tahoma" w:cs="Tahoma"/>
                <w:spacing w:val="-1"/>
                <w:sz w:val="18"/>
                <w:szCs w:val="18"/>
                <w:lang w:val="es-ES" w:eastAsia="es-ES"/>
              </w:rPr>
              <w:t xml:space="preserve">        -14,223.97</w:t>
            </w:r>
          </w:p>
        </w:tc>
        <w:tc>
          <w:tcPr>
            <w:tcW w:w="1701" w:type="dxa"/>
            <w:tcBorders>
              <w:top w:val="single" w:sz="4" w:space="0" w:color="auto"/>
              <w:left w:val="single" w:sz="4" w:space="0" w:color="auto"/>
              <w:bottom w:val="single" w:sz="4" w:space="0" w:color="auto"/>
              <w:right w:val="single" w:sz="4" w:space="0" w:color="auto"/>
            </w:tcBorders>
            <w:hideMark/>
          </w:tcPr>
          <w:p w:rsidR="00113C5A" w:rsidRDefault="00113C5A">
            <w:pPr>
              <w:spacing w:before="80" w:after="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428,308,328.57</w:t>
            </w:r>
          </w:p>
        </w:tc>
        <w:tc>
          <w:tcPr>
            <w:tcW w:w="1715" w:type="dxa"/>
            <w:tcBorders>
              <w:top w:val="single" w:sz="4" w:space="0" w:color="auto"/>
              <w:left w:val="single" w:sz="4" w:space="0" w:color="auto"/>
              <w:bottom w:val="single" w:sz="4" w:space="0" w:color="auto"/>
              <w:right w:val="single" w:sz="4" w:space="0" w:color="auto"/>
            </w:tcBorders>
            <w:hideMark/>
          </w:tcPr>
          <w:p w:rsidR="00113C5A" w:rsidRDefault="00113C5A">
            <w:pPr>
              <w:spacing w:before="80" w:after="0" w:line="276" w:lineRule="auto"/>
              <w:jc w:val="center"/>
              <w:rPr>
                <w:rFonts w:ascii="Tahoma" w:hAnsi="Tahoma" w:cs="Tahoma"/>
                <w:spacing w:val="-1"/>
                <w:sz w:val="18"/>
                <w:szCs w:val="18"/>
                <w:lang w:val="es-ES" w:eastAsia="es-ES"/>
              </w:rPr>
            </w:pPr>
            <w:r>
              <w:rPr>
                <w:rFonts w:ascii="Tahoma" w:hAnsi="Tahoma" w:cs="Tahoma"/>
                <w:spacing w:val="-1"/>
                <w:sz w:val="18"/>
                <w:szCs w:val="18"/>
                <w:lang w:val="es-ES" w:eastAsia="es-ES"/>
              </w:rPr>
              <w:t>Afectada por reclasificación no registradas en el ejercicio 2021</w:t>
            </w:r>
          </w:p>
        </w:tc>
      </w:tr>
    </w:tbl>
    <w:p w:rsidR="00113C5A" w:rsidRDefault="00113C5A" w:rsidP="00113C5A">
      <w:pPr>
        <w:spacing w:after="0" w:line="276" w:lineRule="auto"/>
        <w:jc w:val="both"/>
        <w:rPr>
          <w:rFonts w:ascii="Tahoma" w:hAnsi="Tahoma" w:cs="Tahoma"/>
          <w:b/>
          <w:spacing w:val="-1"/>
          <w:sz w:val="18"/>
          <w:szCs w:val="18"/>
          <w:lang w:val="es-ES" w:eastAsia="es-ES"/>
        </w:rPr>
      </w:pPr>
    </w:p>
    <w:p w:rsidR="00124D01" w:rsidRDefault="00124D01" w:rsidP="00113C5A">
      <w:pPr>
        <w:spacing w:after="0" w:line="276" w:lineRule="auto"/>
        <w:jc w:val="both"/>
        <w:rPr>
          <w:rFonts w:ascii="Tahoma" w:hAnsi="Tahoma" w:cs="Tahoma"/>
          <w:b/>
          <w:spacing w:val="-1"/>
          <w:sz w:val="18"/>
          <w:szCs w:val="18"/>
          <w:lang w:val="es-ES" w:eastAsia="es-ES"/>
        </w:rPr>
      </w:pPr>
    </w:p>
    <w:p w:rsidR="00124D01" w:rsidRDefault="00124D01" w:rsidP="00113C5A">
      <w:pPr>
        <w:spacing w:after="0" w:line="276" w:lineRule="auto"/>
        <w:jc w:val="both"/>
        <w:rPr>
          <w:rFonts w:ascii="Tahoma" w:hAnsi="Tahoma" w:cs="Tahoma"/>
          <w:b/>
          <w:spacing w:val="-1"/>
          <w:sz w:val="18"/>
          <w:szCs w:val="18"/>
          <w:lang w:val="es-ES" w:eastAsia="es-ES"/>
        </w:rPr>
      </w:pPr>
    </w:p>
    <w:p w:rsidR="00113C5A" w:rsidRDefault="00113C5A" w:rsidP="00113C5A">
      <w:pPr>
        <w:spacing w:after="0" w:line="276" w:lineRule="auto"/>
        <w:jc w:val="both"/>
        <w:rPr>
          <w:rFonts w:ascii="Tahoma" w:eastAsia="Times New Roman" w:hAnsi="Tahoma" w:cs="Tahoma"/>
          <w:b/>
          <w:sz w:val="18"/>
          <w:szCs w:val="18"/>
          <w:lang w:val="es-ES" w:eastAsia="es-ES"/>
        </w:rPr>
      </w:pPr>
    </w:p>
    <w:p w:rsidR="00124D01" w:rsidRDefault="00124D01" w:rsidP="00113C5A">
      <w:pPr>
        <w:spacing w:after="0" w:line="276" w:lineRule="auto"/>
        <w:jc w:val="both"/>
        <w:rPr>
          <w:rFonts w:ascii="Tahoma" w:eastAsia="Times New Roman" w:hAnsi="Tahoma" w:cs="Tahoma"/>
          <w:b/>
          <w:sz w:val="18"/>
          <w:szCs w:val="18"/>
          <w:lang w:val="es-ES" w:eastAsia="es-ES"/>
        </w:rPr>
      </w:pPr>
    </w:p>
    <w:p w:rsidR="00124D01" w:rsidRDefault="00124D01" w:rsidP="00113C5A">
      <w:pPr>
        <w:spacing w:after="0" w:line="276" w:lineRule="auto"/>
        <w:jc w:val="both"/>
        <w:rPr>
          <w:rFonts w:ascii="Tahoma" w:eastAsia="Times New Roman" w:hAnsi="Tahoma" w:cs="Tahoma"/>
          <w:b/>
          <w:sz w:val="18"/>
          <w:szCs w:val="18"/>
          <w:lang w:val="es-ES" w:eastAsia="es-ES"/>
        </w:rPr>
      </w:pPr>
    </w:p>
    <w:p w:rsidR="00124D01" w:rsidRDefault="00124D01" w:rsidP="00113C5A">
      <w:pPr>
        <w:spacing w:after="0" w:line="276" w:lineRule="auto"/>
        <w:jc w:val="both"/>
        <w:rPr>
          <w:rFonts w:ascii="Tahoma" w:eastAsia="Times New Roman" w:hAnsi="Tahoma" w:cs="Tahoma"/>
          <w:b/>
          <w:sz w:val="18"/>
          <w:szCs w:val="18"/>
          <w:lang w:val="es-ES" w:eastAsia="es-ES"/>
        </w:rPr>
      </w:pPr>
    </w:p>
    <w:p w:rsidR="00124D01" w:rsidRDefault="00124D01" w:rsidP="00113C5A">
      <w:pPr>
        <w:spacing w:after="0" w:line="276" w:lineRule="auto"/>
        <w:jc w:val="both"/>
        <w:rPr>
          <w:rFonts w:ascii="Tahoma" w:eastAsia="Times New Roman" w:hAnsi="Tahoma" w:cs="Tahoma"/>
          <w:b/>
          <w:sz w:val="18"/>
          <w:szCs w:val="18"/>
          <w:lang w:val="es-ES" w:eastAsia="es-ES"/>
        </w:rPr>
      </w:pPr>
    </w:p>
    <w:p w:rsidR="00124D01" w:rsidRDefault="00124D01" w:rsidP="00113C5A">
      <w:pPr>
        <w:spacing w:after="0" w:line="276" w:lineRule="auto"/>
        <w:jc w:val="both"/>
        <w:rPr>
          <w:rFonts w:ascii="Tahoma" w:eastAsia="Times New Roman" w:hAnsi="Tahoma" w:cs="Tahoma"/>
          <w:b/>
          <w:sz w:val="18"/>
          <w:szCs w:val="18"/>
          <w:lang w:val="es-ES" w:eastAsia="es-ES"/>
        </w:rPr>
      </w:pPr>
    </w:p>
    <w:p w:rsidR="00113C5A" w:rsidRDefault="00113C5A" w:rsidP="00113C5A">
      <w:pPr>
        <w:numPr>
          <w:ilvl w:val="0"/>
          <w:numId w:val="4"/>
        </w:num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lastRenderedPageBreak/>
        <w:t>NOTAS AL ESTADO DE FLUJO DE EFECTIVO</w:t>
      </w:r>
    </w:p>
    <w:p w:rsidR="00113C5A" w:rsidRDefault="00113C5A" w:rsidP="00113C5A">
      <w:pPr>
        <w:autoSpaceDE w:val="0"/>
        <w:autoSpaceDN w:val="0"/>
        <w:adjustRightInd w:val="0"/>
        <w:spacing w:before="240" w:after="120" w:line="276" w:lineRule="auto"/>
        <w:jc w:val="both"/>
        <w:rPr>
          <w:rFonts w:ascii="Tahoma" w:eastAsia="Times New Roman" w:hAnsi="Tahoma" w:cs="Tahoma"/>
          <w:b/>
          <w:sz w:val="18"/>
          <w:szCs w:val="18"/>
          <w:lang w:val="es-ES" w:eastAsia="es-ES"/>
        </w:rPr>
      </w:pPr>
      <w:r w:rsidRPr="00523220">
        <w:rPr>
          <w:rFonts w:ascii="Tahoma" w:eastAsia="Times New Roman" w:hAnsi="Tahoma" w:cs="Tahoma"/>
          <w:b/>
          <w:sz w:val="18"/>
          <w:szCs w:val="18"/>
          <w:lang w:val="es-ES" w:eastAsia="es-ES"/>
        </w:rPr>
        <w:t>Efectivo y equivalentes</w:t>
      </w:r>
    </w:p>
    <w:p w:rsidR="00113C5A" w:rsidRDefault="00113C5A" w:rsidP="00113C5A">
      <w:pPr>
        <w:numPr>
          <w:ilvl w:val="0"/>
          <w:numId w:val="7"/>
        </w:numPr>
        <w:spacing w:before="80" w:after="0" w:line="276" w:lineRule="auto"/>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Análisis de los saldos inicial y final que figuran en la última parte del Estado de Flujo de Efectivo en la cuenta de efectivo y equivalentes es como sigue:</w:t>
      </w:r>
    </w:p>
    <w:p w:rsidR="00113C5A" w:rsidRDefault="00113C5A" w:rsidP="00113C5A">
      <w:pPr>
        <w:spacing w:before="80" w:after="0" w:line="276" w:lineRule="auto"/>
        <w:ind w:left="1069"/>
        <w:contextualSpacing/>
        <w:jc w:val="both"/>
        <w:rPr>
          <w:rFonts w:ascii="Tahoma" w:hAnsi="Tahoma" w:cs="Tahoma"/>
          <w:spacing w:val="-1"/>
          <w:sz w:val="18"/>
          <w:szCs w:val="18"/>
          <w:lang w:val="es-ES" w:eastAsia="es-ES"/>
        </w:rPr>
      </w:pPr>
    </w:p>
    <w:p w:rsidR="00523220" w:rsidRDefault="00523220" w:rsidP="00113C5A">
      <w:pPr>
        <w:spacing w:before="80" w:after="0" w:line="276" w:lineRule="auto"/>
        <w:ind w:left="1069"/>
        <w:contextualSpacing/>
        <w:jc w:val="both"/>
        <w:rPr>
          <w:rFonts w:ascii="Tahoma" w:hAnsi="Tahoma" w:cs="Tahoma"/>
          <w:spacing w:val="-1"/>
          <w:sz w:val="18"/>
          <w:szCs w:val="18"/>
          <w:lang w:val="es-ES" w:eastAsia="es-ES"/>
        </w:rPr>
      </w:pPr>
    </w:p>
    <w:tbl>
      <w:tblPr>
        <w:tblW w:w="860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83"/>
        <w:gridCol w:w="1455"/>
        <w:gridCol w:w="1455"/>
        <w:gridCol w:w="1455"/>
        <w:gridCol w:w="1455"/>
      </w:tblGrid>
      <w:tr w:rsidR="00113C5A"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Cuenta</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Inicial</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Inicial</w:t>
            </w:r>
          </w:p>
        </w:tc>
        <w:tc>
          <w:tcPr>
            <w:tcW w:w="1455"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Final</w:t>
            </w:r>
          </w:p>
        </w:tc>
        <w:tc>
          <w:tcPr>
            <w:tcW w:w="1455"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Final</w:t>
            </w:r>
          </w:p>
        </w:tc>
      </w:tr>
      <w:tr w:rsidR="00113C5A"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D9D9D9"/>
            <w:vAlign w:val="center"/>
          </w:tcPr>
          <w:p w:rsidR="00113C5A" w:rsidRDefault="00113C5A">
            <w:pPr>
              <w:spacing w:after="0" w:line="276" w:lineRule="auto"/>
              <w:jc w:val="center"/>
              <w:rPr>
                <w:rFonts w:ascii="Tahoma" w:eastAsia="Times New Roman" w:hAnsi="Tahoma" w:cs="Tahoma"/>
                <w:b/>
                <w:bCs/>
                <w:color w:val="000000"/>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2021</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2022</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2021</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2022</w:t>
            </w:r>
          </w:p>
        </w:tc>
      </w:tr>
      <w:tr w:rsidR="00113C5A"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3C5A" w:rsidRDefault="00113C5A">
            <w:pPr>
              <w:spacing w:after="0" w:line="276" w:lineRule="auto"/>
              <w:rPr>
                <w:rFonts w:ascii="Tahoma" w:eastAsia="Times New Roman" w:hAnsi="Tahoma" w:cs="Tahoma"/>
                <w:color w:val="000000"/>
                <w:sz w:val="18"/>
                <w:szCs w:val="18"/>
                <w:lang w:val="es-ES" w:eastAsia="es-ES"/>
              </w:rPr>
            </w:pPr>
            <w:r>
              <w:rPr>
                <w:rFonts w:ascii="Tahoma" w:eastAsia="Times New Roman" w:hAnsi="Tahoma" w:cs="Tahoma"/>
                <w:color w:val="000000"/>
                <w:sz w:val="18"/>
                <w:szCs w:val="18"/>
                <w:lang w:val="es-ES" w:eastAsia="es-ES"/>
              </w:rPr>
              <w:t>Efectivo en Bancos – Tesorería</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48,340,944.99</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58,218,577.85</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25,153,325.81</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523220" w:rsidP="00523220">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t>87,663,460.20</w:t>
            </w:r>
          </w:p>
        </w:tc>
      </w:tr>
      <w:tr w:rsidR="00113C5A"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3C5A" w:rsidRDefault="00113C5A">
            <w:pPr>
              <w:spacing w:after="0" w:line="276" w:lineRule="auto"/>
              <w:rPr>
                <w:rFonts w:ascii="Tahoma" w:eastAsia="Times New Roman" w:hAnsi="Tahoma" w:cs="Tahoma"/>
                <w:color w:val="000000"/>
                <w:sz w:val="18"/>
                <w:szCs w:val="18"/>
                <w:lang w:val="es-ES" w:eastAsia="es-ES"/>
              </w:rPr>
            </w:pPr>
            <w:r>
              <w:rPr>
                <w:rFonts w:ascii="Tahoma" w:eastAsia="Times New Roman" w:hAnsi="Tahoma" w:cs="Tahoma"/>
                <w:color w:val="000000"/>
                <w:sz w:val="18"/>
                <w:szCs w:val="18"/>
                <w:lang w:val="es-ES" w:eastAsia="es-ES"/>
              </w:rPr>
              <w:t>Efectivo en Bancos – Dependencias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3C5A" w:rsidRDefault="00113C5A">
            <w:pPr>
              <w:spacing w:after="0" w:line="276" w:lineRule="auto"/>
              <w:rPr>
                <w:rFonts w:ascii="Tahoma" w:eastAsia="Times New Roman" w:hAnsi="Tahoma" w:cs="Tahoma"/>
                <w:color w:val="000000"/>
                <w:sz w:val="18"/>
                <w:szCs w:val="18"/>
                <w:lang w:val="es-ES" w:eastAsia="es-ES"/>
              </w:rPr>
            </w:pPr>
            <w:r>
              <w:rPr>
                <w:rFonts w:ascii="Tahoma" w:eastAsia="Times New Roman" w:hAnsi="Tahoma" w:cs="Tahoma"/>
                <w:color w:val="000000"/>
                <w:sz w:val="18"/>
                <w:szCs w:val="18"/>
                <w:lang w:val="es-ES" w:eastAsia="es-ES"/>
              </w:rPr>
              <w:t>Inversiones Temporales (hasta 3 meses)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3C5A" w:rsidRDefault="00113C5A">
            <w:pPr>
              <w:spacing w:after="0" w:line="276" w:lineRule="auto"/>
              <w:rPr>
                <w:rFonts w:ascii="Tahoma" w:eastAsia="Times New Roman" w:hAnsi="Tahoma" w:cs="Tahoma"/>
                <w:color w:val="000000"/>
                <w:sz w:val="18"/>
                <w:szCs w:val="18"/>
                <w:lang w:val="es-ES" w:eastAsia="es-ES"/>
              </w:rPr>
            </w:pPr>
            <w:r>
              <w:rPr>
                <w:rFonts w:ascii="Tahoma" w:eastAsia="Times New Roman" w:hAnsi="Tahoma" w:cs="Tahoma"/>
                <w:color w:val="000000"/>
                <w:sz w:val="18"/>
                <w:szCs w:val="18"/>
                <w:lang w:val="es-ES" w:eastAsia="es-ES"/>
              </w:rPr>
              <w:t>Fondos con Afectación Específica</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3C5A" w:rsidRDefault="00113C5A">
            <w:pPr>
              <w:spacing w:after="0" w:line="276" w:lineRule="auto"/>
              <w:rPr>
                <w:rFonts w:ascii="Tahoma" w:eastAsia="Times New Roman" w:hAnsi="Tahoma" w:cs="Tahoma"/>
                <w:color w:val="000000"/>
                <w:sz w:val="18"/>
                <w:szCs w:val="18"/>
                <w:lang w:val="es-ES" w:eastAsia="es-ES"/>
              </w:rPr>
            </w:pPr>
            <w:r>
              <w:rPr>
                <w:rFonts w:ascii="Tahoma" w:eastAsia="Times New Roman" w:hAnsi="Tahoma" w:cs="Tahoma"/>
                <w:color w:val="000000"/>
                <w:sz w:val="18"/>
                <w:szCs w:val="18"/>
                <w:lang w:val="es-ES" w:eastAsia="es-ES"/>
              </w:rPr>
              <w:t>Depósitos de Fondos de Terceros y Otros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3C5A" w:rsidRDefault="00113C5A">
            <w:pPr>
              <w:spacing w:after="0" w:line="276" w:lineRule="auto"/>
              <w:rPr>
                <w:rFonts w:ascii="Tahoma" w:eastAsia="Times New Roman" w:hAnsi="Tahoma" w:cs="Tahoma"/>
                <w:color w:val="000000"/>
                <w:sz w:val="18"/>
                <w:szCs w:val="18"/>
                <w:lang w:val="es-ES" w:eastAsia="es-ES"/>
              </w:rPr>
            </w:pPr>
            <w:r>
              <w:rPr>
                <w:rFonts w:ascii="Tahoma" w:eastAsia="Times New Roman" w:hAnsi="Tahoma" w:cs="Tahoma"/>
                <w:color w:val="000000"/>
                <w:sz w:val="18"/>
                <w:szCs w:val="18"/>
                <w:lang w:val="es-ES" w:eastAsia="es-ES"/>
              </w:rPr>
              <w:t>Otros Efectivos y Equivalentes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3C5A" w:rsidRDefault="00113C5A">
            <w:pPr>
              <w:spacing w:after="0" w:line="276" w:lineRule="auto"/>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Total de Efectivo y Equivalentes</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113C5A" w:rsidRDefault="00113C5A">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48,340,944.99</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113C5A" w:rsidRDefault="00113C5A">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58,218,577.85</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113C5A" w:rsidRDefault="00113C5A">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25,153,325.81</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523220" w:rsidP="00523220">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87,663,460.20</w:t>
            </w:r>
          </w:p>
        </w:tc>
      </w:tr>
    </w:tbl>
    <w:p w:rsidR="00113C5A" w:rsidRDefault="00113C5A" w:rsidP="00113C5A">
      <w:pPr>
        <w:spacing w:before="80" w:after="0" w:line="276" w:lineRule="auto"/>
        <w:ind w:left="1069"/>
        <w:contextualSpacing/>
        <w:jc w:val="both"/>
        <w:rPr>
          <w:rFonts w:ascii="Tahoma" w:hAnsi="Tahoma" w:cs="Tahoma"/>
          <w:spacing w:val="-1"/>
          <w:sz w:val="18"/>
          <w:szCs w:val="18"/>
          <w:lang w:val="es-ES" w:eastAsia="es-ES"/>
        </w:rPr>
      </w:pPr>
    </w:p>
    <w:p w:rsidR="00113C5A" w:rsidRDefault="00113C5A" w:rsidP="00113C5A">
      <w:pPr>
        <w:numPr>
          <w:ilvl w:val="0"/>
          <w:numId w:val="7"/>
        </w:numPr>
        <w:spacing w:before="80" w:after="0" w:line="276" w:lineRule="auto"/>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 xml:space="preserve">Adquisiciones de bienes muebles e inmuebles con su monto global al cierre del mes de </w:t>
      </w:r>
      <w:r>
        <w:rPr>
          <w:rFonts w:ascii="Tahoma" w:eastAsia="Times New Roman" w:hAnsi="Tahoma" w:cs="Tahoma"/>
          <w:sz w:val="18"/>
          <w:szCs w:val="18"/>
          <w:lang w:val="es-ES" w:eastAsia="es-ES"/>
        </w:rPr>
        <w:t xml:space="preserve"> </w:t>
      </w:r>
      <w:r w:rsidR="00BB6803">
        <w:rPr>
          <w:rFonts w:ascii="Tahoma" w:eastAsia="Times New Roman" w:hAnsi="Tahoma" w:cs="Tahoma"/>
          <w:sz w:val="18"/>
          <w:szCs w:val="18"/>
          <w:lang w:val="es-ES" w:eastAsia="es-ES"/>
        </w:rPr>
        <w:t xml:space="preserve">abril </w:t>
      </w:r>
      <w:r w:rsidR="00BB6803">
        <w:rPr>
          <w:rFonts w:ascii="Tahoma" w:hAnsi="Tahoma" w:cs="Tahoma"/>
          <w:spacing w:val="-1"/>
          <w:sz w:val="18"/>
          <w:szCs w:val="18"/>
          <w:lang w:val="es-ES" w:eastAsia="es-ES"/>
        </w:rPr>
        <w:t>2022 y</w:t>
      </w:r>
      <w:r>
        <w:rPr>
          <w:rFonts w:ascii="Tahoma" w:hAnsi="Tahoma" w:cs="Tahoma"/>
          <w:spacing w:val="-1"/>
          <w:sz w:val="18"/>
          <w:szCs w:val="18"/>
          <w:lang w:val="es-ES" w:eastAsia="es-ES"/>
        </w:rPr>
        <w:t xml:space="preserve"> en su caso, el porcentaje de estas adquisiciones que fueron realizadas mediante subsidios de capital del sector central. Adicionalmente, se revela el importe de los pagos que durante el ejercicio se hicieron por la compra de los elementos citados:</w:t>
      </w:r>
    </w:p>
    <w:p w:rsidR="00113C5A" w:rsidRDefault="00113C5A" w:rsidP="00113C5A">
      <w:pPr>
        <w:spacing w:before="80" w:after="0" w:line="276" w:lineRule="auto"/>
        <w:ind w:left="1069"/>
        <w:contextualSpacing/>
        <w:jc w:val="both"/>
        <w:rPr>
          <w:rFonts w:ascii="Tahoma" w:hAnsi="Tahoma" w:cs="Tahoma"/>
          <w:spacing w:val="-1"/>
          <w:sz w:val="18"/>
          <w:szCs w:val="18"/>
          <w:lang w:val="es-ES" w:eastAsia="es-ES"/>
        </w:rPr>
      </w:pPr>
    </w:p>
    <w:p w:rsidR="00113C5A" w:rsidRDefault="00113C5A" w:rsidP="00113C5A">
      <w:pPr>
        <w:spacing w:before="80" w:after="0" w:line="276" w:lineRule="auto"/>
        <w:ind w:left="1069"/>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 xml:space="preserve"> </w:t>
      </w:r>
    </w:p>
    <w:tbl>
      <w:tblPr>
        <w:tblW w:w="865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0"/>
        <w:gridCol w:w="1563"/>
        <w:gridCol w:w="1972"/>
        <w:gridCol w:w="1705"/>
      </w:tblGrid>
      <w:tr w:rsidR="00113C5A" w:rsidTr="00113C5A">
        <w:trPr>
          <w:trHeight w:val="919"/>
        </w:trPr>
        <w:tc>
          <w:tcPr>
            <w:tcW w:w="3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Adquisiciones por actividades de inversión</w:t>
            </w:r>
          </w:p>
        </w:tc>
        <w:tc>
          <w:tcPr>
            <w:tcW w:w="15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Monto global</w:t>
            </w:r>
          </w:p>
        </w:tc>
        <w:tc>
          <w:tcPr>
            <w:tcW w:w="19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Porcentaje de adquisición con subsidios de sector central</w:t>
            </w:r>
          </w:p>
        </w:tc>
        <w:tc>
          <w:tcPr>
            <w:tcW w:w="170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Importe de pagos por la compra</w:t>
            </w:r>
          </w:p>
        </w:tc>
      </w:tr>
      <w:tr w:rsidR="00113C5A" w:rsidTr="00113C5A">
        <w:trPr>
          <w:trHeight w:val="460"/>
        </w:trPr>
        <w:tc>
          <w:tcPr>
            <w:tcW w:w="3410"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rPr>
                <w:rFonts w:ascii="Tahoma" w:eastAsia="Times New Roman" w:hAnsi="Tahoma" w:cs="Tahoma"/>
                <w:b/>
                <w:color w:val="000000"/>
                <w:sz w:val="18"/>
                <w:szCs w:val="18"/>
                <w:lang w:val="es-ES" w:eastAsia="es-ES"/>
              </w:rPr>
            </w:pPr>
            <w:r>
              <w:rPr>
                <w:rFonts w:ascii="Tahoma" w:eastAsia="Times New Roman" w:hAnsi="Tahoma" w:cs="Tahoma"/>
                <w:b/>
                <w:color w:val="000000"/>
                <w:sz w:val="18"/>
                <w:szCs w:val="18"/>
                <w:lang w:val="es-ES" w:eastAsia="es-ES"/>
              </w:rPr>
              <w:t>Bienes Inmuebles, Infraestructura y Construcciones en Proceso</w:t>
            </w:r>
          </w:p>
        </w:tc>
        <w:tc>
          <w:tcPr>
            <w:tcW w:w="1563"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p w:rsidR="00113C5A" w:rsidRDefault="00113C5A">
            <w:pPr>
              <w:spacing w:after="0" w:line="276" w:lineRule="auto"/>
              <w:jc w:val="center"/>
              <w:rPr>
                <w:rFonts w:ascii="Tahoma" w:eastAsia="Times New Roman" w:hAnsi="Tahoma" w:cs="Tahoma"/>
                <w:bCs/>
                <w:color w:val="000000"/>
                <w:sz w:val="18"/>
                <w:szCs w:val="18"/>
                <w:lang w:val="es-ES" w:eastAsia="es-ES"/>
              </w:rPr>
            </w:pP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113C5A" w:rsidTr="00113C5A">
        <w:trPr>
          <w:trHeight w:val="239"/>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before="100" w:beforeAutospacing="1" w:after="100" w:afterAutospacing="1"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Terrenos</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113C5A" w:rsidTr="00113C5A">
        <w:trPr>
          <w:trHeight w:val="239"/>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before="100" w:beforeAutospacing="1" w:after="100" w:afterAutospacing="1"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Edificios no Habitacionales</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113C5A" w:rsidTr="00113C5A">
        <w:trPr>
          <w:trHeight w:val="460"/>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Construcciones en proceso en Bienes de Dominio Público</w:t>
            </w:r>
          </w:p>
        </w:tc>
        <w:tc>
          <w:tcPr>
            <w:tcW w:w="1563"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p w:rsidR="00113C5A" w:rsidRDefault="00113C5A">
            <w:pPr>
              <w:spacing w:after="0" w:line="276" w:lineRule="auto"/>
              <w:jc w:val="right"/>
              <w:rPr>
                <w:rFonts w:ascii="Tahoma" w:eastAsia="Times New Roman" w:hAnsi="Tahoma" w:cs="Tahoma"/>
                <w:bCs/>
                <w:color w:val="000000"/>
                <w:sz w:val="18"/>
                <w:szCs w:val="18"/>
                <w:lang w:val="es-ES" w:eastAsia="es-ES"/>
              </w:rPr>
            </w:pPr>
          </w:p>
        </w:tc>
      </w:tr>
      <w:tr w:rsidR="00113C5A" w:rsidTr="00113C5A">
        <w:trPr>
          <w:trHeight w:val="204"/>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Construcciones en proceso en Bienes Propios</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113C5A" w:rsidTr="00113C5A">
        <w:trPr>
          <w:trHeight w:val="230"/>
        </w:trPr>
        <w:tc>
          <w:tcPr>
            <w:tcW w:w="3410"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rPr>
                <w:rFonts w:ascii="Tahoma" w:eastAsia="Times New Roman" w:hAnsi="Tahoma" w:cs="Tahoma"/>
                <w:b/>
                <w:color w:val="000000"/>
                <w:sz w:val="18"/>
                <w:szCs w:val="18"/>
                <w:lang w:val="es-ES" w:eastAsia="es-ES"/>
              </w:rPr>
            </w:pPr>
            <w:r>
              <w:rPr>
                <w:rFonts w:ascii="Tahoma" w:eastAsia="Times New Roman" w:hAnsi="Tahoma" w:cs="Tahoma"/>
                <w:b/>
                <w:color w:val="000000"/>
                <w:sz w:val="18"/>
                <w:szCs w:val="18"/>
                <w:lang w:val="es-ES" w:eastAsia="es-ES"/>
              </w:rPr>
              <w:t>Bienes Muebles</w:t>
            </w:r>
          </w:p>
        </w:tc>
        <w:tc>
          <w:tcPr>
            <w:tcW w:w="1563"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r>
      <w:tr w:rsidR="00113C5A"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Mobiliario y equipo de administración</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113C5A"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Mobiliario y equipo Educacional y Recreativo</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113C5A"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Equipo e Instrumental Médico y de Laboratorio</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113C5A"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Equipo de Transporte</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113C5A"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Equipo de Defensa y seguridad</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113C5A"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Maquinaria otros equipo y Herramientas</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bl>
    <w:p w:rsidR="00113C5A" w:rsidRDefault="00113C5A" w:rsidP="00113C5A"/>
    <w:p w:rsidR="00113C5A" w:rsidRDefault="00113C5A"/>
    <w:p w:rsidR="00113C5A" w:rsidRDefault="00113C5A" w:rsidP="00113C5A">
      <w:pPr>
        <w:spacing w:before="80" w:line="276" w:lineRule="auto"/>
        <w:ind w:left="709"/>
        <w:jc w:val="center"/>
        <w:rPr>
          <w:rFonts w:ascii="Tahoma" w:hAnsi="Tahoma" w:cs="Tahoma"/>
          <w:b/>
          <w:spacing w:val="-1"/>
          <w:sz w:val="18"/>
          <w:szCs w:val="18"/>
        </w:rPr>
      </w:pPr>
      <w:r>
        <w:rPr>
          <w:rFonts w:ascii="Tahoma" w:hAnsi="Tahoma" w:cs="Tahoma"/>
          <w:b/>
          <w:spacing w:val="-1"/>
          <w:sz w:val="18"/>
          <w:szCs w:val="18"/>
        </w:rPr>
        <w:t>B) NOTAS DE MEMORIA (Cuentas de Orden)</w:t>
      </w:r>
    </w:p>
    <w:p w:rsidR="00113C5A" w:rsidRDefault="00113C5A" w:rsidP="00113C5A">
      <w:pPr>
        <w:spacing w:before="80" w:line="276" w:lineRule="auto"/>
        <w:ind w:left="709"/>
        <w:jc w:val="both"/>
        <w:rPr>
          <w:rFonts w:ascii="Tahoma" w:hAnsi="Tahoma" w:cs="Tahoma"/>
          <w:spacing w:val="-1"/>
          <w:sz w:val="18"/>
          <w:szCs w:val="18"/>
          <w:lang w:eastAsia="es-ES"/>
        </w:rPr>
      </w:pPr>
      <w:r>
        <w:rPr>
          <w:rFonts w:ascii="Tahoma" w:hAnsi="Tahoma" w:cs="Tahoma"/>
          <w:spacing w:val="-1"/>
          <w:sz w:val="18"/>
          <w:szCs w:val="18"/>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Las cuentas que se manejan para efectos de estas Notas son las siguientes:</w:t>
      </w: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Cuentas de Orden Contables y Presupuestarias:</w:t>
      </w:r>
    </w:p>
    <w:p w:rsidR="00113C5A" w:rsidRDefault="00113C5A" w:rsidP="00113C5A">
      <w:pPr>
        <w:spacing w:before="80" w:line="276" w:lineRule="auto"/>
        <w:ind w:left="709"/>
        <w:jc w:val="both"/>
        <w:rPr>
          <w:rFonts w:ascii="Tahoma" w:hAnsi="Tahoma" w:cs="Tahoma"/>
          <w:spacing w:val="-1"/>
          <w:sz w:val="18"/>
          <w:szCs w:val="18"/>
        </w:rPr>
      </w:pPr>
    </w:p>
    <w:p w:rsidR="00113C5A" w:rsidRDefault="00113C5A" w:rsidP="00113C5A">
      <w:pPr>
        <w:spacing w:before="80" w:line="276" w:lineRule="auto"/>
        <w:ind w:left="709"/>
        <w:jc w:val="both"/>
        <w:rPr>
          <w:rFonts w:ascii="Tahoma" w:hAnsi="Tahoma" w:cs="Tahoma"/>
          <w:b/>
          <w:spacing w:val="-1"/>
          <w:sz w:val="18"/>
          <w:szCs w:val="18"/>
        </w:rPr>
      </w:pPr>
      <w:r>
        <w:rPr>
          <w:rFonts w:ascii="Tahoma" w:hAnsi="Tahoma" w:cs="Tahoma"/>
          <w:b/>
          <w:spacing w:val="-1"/>
          <w:sz w:val="18"/>
          <w:szCs w:val="18"/>
        </w:rPr>
        <w:t>Contables:</w:t>
      </w:r>
    </w:p>
    <w:p w:rsidR="00113C5A" w:rsidRDefault="00113C5A" w:rsidP="00113C5A">
      <w:pPr>
        <w:spacing w:before="80" w:line="276" w:lineRule="auto"/>
        <w:ind w:left="709"/>
        <w:jc w:val="both"/>
        <w:rPr>
          <w:rFonts w:ascii="Tahoma" w:hAnsi="Tahoma" w:cs="Tahoma"/>
          <w:spacing w:val="-1"/>
          <w:sz w:val="18"/>
          <w:szCs w:val="18"/>
        </w:rPr>
      </w:pP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ab/>
        <w:t>Valores</w:t>
      </w: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ab/>
        <w:t>Emisión de obligaciones</w:t>
      </w: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ab/>
        <w:t>Avales y garantías</w:t>
      </w: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ab/>
        <w:t>Juicios</w:t>
      </w: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ab/>
        <w:t>Contratos para Inversión Mediante Proyectos para Prestación de Servicios (PPS) y Similares</w:t>
      </w: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ab/>
        <w:t>Bienes concesionados o en comodato</w:t>
      </w:r>
    </w:p>
    <w:p w:rsidR="00113C5A" w:rsidRDefault="00113C5A" w:rsidP="00113C5A">
      <w:pPr>
        <w:spacing w:before="80"/>
        <w:ind w:left="709"/>
        <w:jc w:val="both"/>
        <w:rPr>
          <w:rFonts w:ascii="Tahoma" w:hAnsi="Tahoma" w:cs="Tahoma"/>
          <w:spacing w:val="-1"/>
          <w:sz w:val="18"/>
          <w:szCs w:val="18"/>
        </w:rPr>
      </w:pPr>
    </w:p>
    <w:p w:rsidR="00113C5A" w:rsidRDefault="00113C5A" w:rsidP="00113C5A">
      <w:pPr>
        <w:spacing w:before="80"/>
        <w:ind w:left="709"/>
        <w:jc w:val="both"/>
        <w:rPr>
          <w:rFonts w:ascii="Tahoma" w:hAnsi="Tahoma" w:cs="Tahoma"/>
          <w:b/>
          <w:spacing w:val="-1"/>
          <w:sz w:val="18"/>
          <w:szCs w:val="18"/>
        </w:rPr>
      </w:pPr>
      <w:r>
        <w:rPr>
          <w:rFonts w:ascii="Tahoma" w:hAnsi="Tahoma" w:cs="Tahoma"/>
          <w:b/>
          <w:spacing w:val="-1"/>
          <w:sz w:val="18"/>
          <w:szCs w:val="18"/>
        </w:rPr>
        <w:t>Presupuestarias:</w:t>
      </w:r>
    </w:p>
    <w:p w:rsidR="00113C5A" w:rsidRDefault="00113C5A" w:rsidP="00113C5A">
      <w:pPr>
        <w:spacing w:before="80"/>
        <w:ind w:left="709"/>
        <w:jc w:val="both"/>
        <w:rPr>
          <w:rFonts w:ascii="Tahoma" w:hAnsi="Tahoma" w:cs="Tahoma"/>
          <w:spacing w:val="-1"/>
          <w:sz w:val="18"/>
          <w:szCs w:val="18"/>
        </w:rPr>
      </w:pPr>
      <w:r>
        <w:rPr>
          <w:rFonts w:ascii="Tahoma" w:hAnsi="Tahoma" w:cs="Tahoma"/>
          <w:spacing w:val="-1"/>
          <w:sz w:val="18"/>
          <w:szCs w:val="18"/>
        </w:rPr>
        <w:tab/>
      </w:r>
    </w:p>
    <w:p w:rsidR="00113C5A" w:rsidRDefault="00113C5A" w:rsidP="00113C5A">
      <w:pPr>
        <w:spacing w:after="200" w:line="360" w:lineRule="auto"/>
        <w:rPr>
          <w:rFonts w:ascii="Tahoma" w:hAnsi="Tahoma" w:cs="Tahoma"/>
          <w:b/>
          <w:i/>
          <w:sz w:val="18"/>
          <w:szCs w:val="18"/>
        </w:rPr>
      </w:pPr>
      <w:r>
        <w:rPr>
          <w:rFonts w:ascii="Tahoma" w:hAnsi="Tahoma" w:cs="Tahoma"/>
          <w:b/>
          <w:i/>
          <w:sz w:val="18"/>
          <w:szCs w:val="18"/>
        </w:rPr>
        <w:t xml:space="preserve">Cuentas de Ingresos Presupuestarias </w:t>
      </w:r>
    </w:p>
    <w:tbl>
      <w:tblPr>
        <w:tblW w:w="88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6"/>
        <w:gridCol w:w="4522"/>
        <w:gridCol w:w="1610"/>
        <w:gridCol w:w="1532"/>
      </w:tblGrid>
      <w:tr w:rsidR="00113C5A" w:rsidTr="00113C5A">
        <w:trPr>
          <w:trHeight w:val="300"/>
        </w:trPr>
        <w:tc>
          <w:tcPr>
            <w:tcW w:w="121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line="276" w:lineRule="auto"/>
              <w:jc w:val="center"/>
              <w:rPr>
                <w:rFonts w:ascii="Tahoma" w:eastAsia="Times New Roman" w:hAnsi="Tahoma" w:cs="Tahoma"/>
                <w:b/>
                <w:bCs/>
                <w:color w:val="000000"/>
                <w:sz w:val="18"/>
                <w:szCs w:val="18"/>
                <w:lang w:eastAsia="es-MX"/>
              </w:rPr>
            </w:pPr>
            <w:r>
              <w:rPr>
                <w:rFonts w:ascii="Tahoma" w:hAnsi="Tahoma" w:cs="Tahoma"/>
                <w:b/>
                <w:bCs/>
                <w:color w:val="000000"/>
                <w:sz w:val="18"/>
                <w:szCs w:val="18"/>
                <w:lang w:eastAsia="es-MX"/>
              </w:rPr>
              <w:t>CUENTA CONTABLE</w:t>
            </w:r>
          </w:p>
        </w:tc>
        <w:tc>
          <w:tcPr>
            <w:tcW w:w="452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CUENTAS DE ORDEN PRESUPUESTARIAS</w:t>
            </w:r>
          </w:p>
        </w:tc>
        <w:tc>
          <w:tcPr>
            <w:tcW w:w="314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SALDO</w:t>
            </w:r>
          </w:p>
        </w:tc>
      </w:tr>
      <w:tr w:rsidR="00113C5A" w:rsidTr="00113C5A">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40" w:lineRule="auto"/>
              <w:rPr>
                <w:rFonts w:ascii="Tahoma" w:eastAsia="Times New Roman" w:hAnsi="Tahoma" w:cs="Tahoma"/>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40" w:lineRule="auto"/>
              <w:rPr>
                <w:rFonts w:ascii="Tahoma" w:hAnsi="Tahoma" w:cs="Tahoma"/>
                <w:b/>
                <w:bCs/>
                <w:color w:val="000000"/>
                <w:sz w:val="18"/>
                <w:szCs w:val="18"/>
                <w:lang w:eastAsia="es-MX"/>
              </w:rPr>
            </w:pPr>
          </w:p>
        </w:tc>
        <w:tc>
          <w:tcPr>
            <w:tcW w:w="1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DEBE</w:t>
            </w:r>
          </w:p>
        </w:tc>
        <w:tc>
          <w:tcPr>
            <w:tcW w:w="15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HABER</w:t>
            </w:r>
          </w:p>
        </w:tc>
      </w:tr>
      <w:tr w:rsidR="00113C5A" w:rsidTr="00113C5A">
        <w:trPr>
          <w:trHeight w:val="450"/>
        </w:trPr>
        <w:tc>
          <w:tcPr>
            <w:tcW w:w="1216"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8.1</w:t>
            </w:r>
          </w:p>
        </w:tc>
        <w:tc>
          <w:tcPr>
            <w:tcW w:w="4522"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rPr>
                <w:rFonts w:ascii="Tahoma" w:hAnsi="Tahoma" w:cs="Tahoma"/>
                <w:b/>
                <w:bCs/>
                <w:color w:val="000000"/>
                <w:sz w:val="18"/>
                <w:szCs w:val="18"/>
                <w:lang w:eastAsia="es-MX"/>
              </w:rPr>
            </w:pPr>
            <w:r>
              <w:rPr>
                <w:rFonts w:ascii="Tahoma" w:hAnsi="Tahoma" w:cs="Tahoma"/>
                <w:b/>
                <w:bCs/>
                <w:color w:val="000000"/>
                <w:sz w:val="18"/>
                <w:szCs w:val="18"/>
                <w:lang w:eastAsia="es-MX"/>
              </w:rPr>
              <w:t>LEY DE INGRESOS</w:t>
            </w:r>
          </w:p>
        </w:tc>
        <w:tc>
          <w:tcPr>
            <w:tcW w:w="1610"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0.00</w:t>
            </w:r>
          </w:p>
        </w:tc>
      </w:tr>
      <w:tr w:rsidR="00113C5A" w:rsidTr="00113C5A">
        <w:trPr>
          <w:trHeight w:val="435"/>
        </w:trPr>
        <w:tc>
          <w:tcPr>
            <w:tcW w:w="1216"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8.1.1</w:t>
            </w:r>
          </w:p>
        </w:tc>
        <w:tc>
          <w:tcPr>
            <w:tcW w:w="4522"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LEY DE INGRESOS ESTIMADA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545,855,585.48</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0.00</w:t>
            </w:r>
          </w:p>
        </w:tc>
      </w:tr>
      <w:tr w:rsidR="00113C5A" w:rsidTr="00113C5A">
        <w:trPr>
          <w:trHeight w:val="390"/>
        </w:trPr>
        <w:tc>
          <w:tcPr>
            <w:tcW w:w="1216"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8.1.2</w:t>
            </w:r>
          </w:p>
        </w:tc>
        <w:tc>
          <w:tcPr>
            <w:tcW w:w="4522"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LEY DE INGRESOS POR EJECUTAR</w:t>
            </w:r>
          </w:p>
        </w:tc>
        <w:tc>
          <w:tcPr>
            <w:tcW w:w="1610"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 xml:space="preserve">                  0.00   </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113C5A" w:rsidRDefault="00BB6803">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318,078,059.21</w:t>
            </w:r>
          </w:p>
        </w:tc>
      </w:tr>
      <w:tr w:rsidR="00113C5A" w:rsidTr="00113C5A">
        <w:trPr>
          <w:trHeight w:val="525"/>
        </w:trPr>
        <w:tc>
          <w:tcPr>
            <w:tcW w:w="1216"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8.1.3</w:t>
            </w:r>
          </w:p>
        </w:tc>
        <w:tc>
          <w:tcPr>
            <w:tcW w:w="4522"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MODIFICACIONES A LA LEY DE INGRESOS ESTIMADA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 xml:space="preserve">        0.00</w:t>
            </w:r>
          </w:p>
        </w:tc>
      </w:tr>
      <w:tr w:rsidR="00113C5A" w:rsidTr="00113C5A">
        <w:trPr>
          <w:trHeight w:val="390"/>
        </w:trPr>
        <w:tc>
          <w:tcPr>
            <w:tcW w:w="1216"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8.1.4</w:t>
            </w:r>
          </w:p>
        </w:tc>
        <w:tc>
          <w:tcPr>
            <w:tcW w:w="4522"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LEY DE INGRESOS DEVENGADA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 xml:space="preserve">        0.00</w:t>
            </w:r>
          </w:p>
        </w:tc>
      </w:tr>
      <w:tr w:rsidR="00113C5A" w:rsidTr="00113C5A">
        <w:trPr>
          <w:trHeight w:val="405"/>
        </w:trPr>
        <w:tc>
          <w:tcPr>
            <w:tcW w:w="1216"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8.1.5</w:t>
            </w:r>
          </w:p>
        </w:tc>
        <w:tc>
          <w:tcPr>
            <w:tcW w:w="4522"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LEY DE INGRESOS RECAUDADA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113C5A" w:rsidRDefault="00BB6803">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227,777,526.27</w:t>
            </w:r>
          </w:p>
        </w:tc>
      </w:tr>
    </w:tbl>
    <w:p w:rsidR="00113C5A" w:rsidRDefault="00113C5A" w:rsidP="00113C5A">
      <w:pPr>
        <w:spacing w:after="200" w:line="360" w:lineRule="auto"/>
        <w:rPr>
          <w:rFonts w:ascii="Tahoma" w:hAnsi="Tahoma" w:cs="Tahoma"/>
          <w:b/>
          <w:i/>
          <w:sz w:val="18"/>
          <w:szCs w:val="18"/>
        </w:rPr>
      </w:pPr>
    </w:p>
    <w:p w:rsidR="00113C5A" w:rsidRDefault="00113C5A" w:rsidP="00113C5A">
      <w:pPr>
        <w:spacing w:after="200" w:line="360" w:lineRule="auto"/>
        <w:rPr>
          <w:rFonts w:ascii="Tahoma" w:hAnsi="Tahoma" w:cs="Tahoma"/>
          <w:b/>
          <w:i/>
          <w:sz w:val="18"/>
          <w:szCs w:val="18"/>
        </w:rPr>
      </w:pPr>
    </w:p>
    <w:p w:rsidR="00113C5A" w:rsidRDefault="00113C5A" w:rsidP="00113C5A">
      <w:pPr>
        <w:spacing w:after="200" w:line="360" w:lineRule="auto"/>
        <w:rPr>
          <w:rFonts w:ascii="Tahoma" w:hAnsi="Tahoma" w:cs="Tahoma"/>
          <w:b/>
          <w:i/>
          <w:sz w:val="18"/>
          <w:szCs w:val="18"/>
        </w:rPr>
      </w:pPr>
      <w:r>
        <w:rPr>
          <w:rFonts w:ascii="Tahoma" w:hAnsi="Tahoma" w:cs="Tahoma"/>
          <w:b/>
          <w:i/>
          <w:sz w:val="18"/>
          <w:szCs w:val="18"/>
        </w:rPr>
        <w:lastRenderedPageBreak/>
        <w:t xml:space="preserve">Cuentas de Egresos Presupuestarias </w:t>
      </w:r>
    </w:p>
    <w:tbl>
      <w:tblPr>
        <w:tblW w:w="8680" w:type="dxa"/>
        <w:tblInd w:w="55" w:type="dxa"/>
        <w:tblCellMar>
          <w:left w:w="70" w:type="dxa"/>
          <w:right w:w="70" w:type="dxa"/>
        </w:tblCellMar>
        <w:tblLook w:val="04A0" w:firstRow="1" w:lastRow="0" w:firstColumn="1" w:lastColumn="0" w:noHBand="0" w:noVBand="1"/>
      </w:tblPr>
      <w:tblGrid>
        <w:gridCol w:w="1216"/>
        <w:gridCol w:w="4418"/>
        <w:gridCol w:w="1523"/>
        <w:gridCol w:w="1523"/>
      </w:tblGrid>
      <w:tr w:rsidR="00113C5A" w:rsidTr="00113C5A">
        <w:trPr>
          <w:trHeight w:val="270"/>
        </w:trPr>
        <w:tc>
          <w:tcPr>
            <w:tcW w:w="1216"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113C5A" w:rsidRDefault="00113C5A">
            <w:pPr>
              <w:spacing w:line="276" w:lineRule="auto"/>
              <w:jc w:val="center"/>
              <w:rPr>
                <w:rFonts w:ascii="Tahoma" w:eastAsia="Times New Roman" w:hAnsi="Tahoma" w:cs="Tahoma"/>
                <w:b/>
                <w:bCs/>
                <w:color w:val="000000"/>
                <w:sz w:val="18"/>
                <w:szCs w:val="18"/>
                <w:lang w:eastAsia="es-MX"/>
              </w:rPr>
            </w:pPr>
            <w:r>
              <w:rPr>
                <w:rFonts w:ascii="Tahoma" w:hAnsi="Tahoma" w:cs="Tahoma"/>
                <w:b/>
                <w:bCs/>
                <w:color w:val="000000"/>
                <w:sz w:val="18"/>
                <w:szCs w:val="18"/>
                <w:lang w:eastAsia="es-MX"/>
              </w:rPr>
              <w:t>CUENTA CONTABLE</w:t>
            </w:r>
          </w:p>
        </w:tc>
        <w:tc>
          <w:tcPr>
            <w:tcW w:w="4418"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CUENTAS DE ORDEN PRESUPUESTARIAS</w:t>
            </w:r>
          </w:p>
        </w:tc>
        <w:tc>
          <w:tcPr>
            <w:tcW w:w="3046" w:type="dxa"/>
            <w:gridSpan w:val="2"/>
            <w:tcBorders>
              <w:top w:val="single" w:sz="8" w:space="0" w:color="auto"/>
              <w:left w:val="nil"/>
              <w:bottom w:val="single" w:sz="8" w:space="0" w:color="auto"/>
              <w:right w:val="single" w:sz="8" w:space="0" w:color="000000"/>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SALDO</w:t>
            </w:r>
          </w:p>
        </w:tc>
      </w:tr>
      <w:tr w:rsidR="00113C5A" w:rsidTr="00113C5A">
        <w:trPr>
          <w:trHeight w:val="27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13C5A" w:rsidRDefault="00113C5A">
            <w:pPr>
              <w:spacing w:after="0" w:line="240" w:lineRule="auto"/>
              <w:rPr>
                <w:rFonts w:ascii="Tahoma" w:eastAsia="Times New Roman" w:hAnsi="Tahoma" w:cs="Tahoma"/>
                <w:b/>
                <w:bCs/>
                <w:color w:val="000000"/>
                <w:sz w:val="18"/>
                <w:szCs w:val="18"/>
                <w:lang w:eastAsia="es-MX"/>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13C5A" w:rsidRDefault="00113C5A">
            <w:pPr>
              <w:spacing w:after="0" w:line="240" w:lineRule="auto"/>
              <w:rPr>
                <w:rFonts w:ascii="Tahoma" w:hAnsi="Tahoma" w:cs="Tahoma"/>
                <w:b/>
                <w:bCs/>
                <w:color w:val="000000"/>
                <w:sz w:val="18"/>
                <w:szCs w:val="18"/>
                <w:lang w:eastAsia="es-MX"/>
              </w:rPr>
            </w:pPr>
          </w:p>
        </w:tc>
        <w:tc>
          <w:tcPr>
            <w:tcW w:w="1523" w:type="dxa"/>
            <w:tcBorders>
              <w:top w:val="nil"/>
              <w:left w:val="nil"/>
              <w:bottom w:val="single" w:sz="8" w:space="0" w:color="auto"/>
              <w:right w:val="nil"/>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DEBE</w:t>
            </w:r>
          </w:p>
        </w:tc>
        <w:tc>
          <w:tcPr>
            <w:tcW w:w="1523" w:type="dxa"/>
            <w:tcBorders>
              <w:top w:val="nil"/>
              <w:left w:val="single" w:sz="8" w:space="0" w:color="auto"/>
              <w:bottom w:val="single" w:sz="8" w:space="0" w:color="auto"/>
              <w:right w:val="single" w:sz="8" w:space="0" w:color="auto"/>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HABER</w:t>
            </w:r>
          </w:p>
        </w:tc>
      </w:tr>
      <w:tr w:rsidR="00113C5A" w:rsidTr="00113C5A">
        <w:trPr>
          <w:trHeight w:val="270"/>
        </w:trPr>
        <w:tc>
          <w:tcPr>
            <w:tcW w:w="1216" w:type="dxa"/>
            <w:tcBorders>
              <w:top w:val="nil"/>
              <w:left w:val="single" w:sz="8" w:space="0" w:color="auto"/>
              <w:bottom w:val="single" w:sz="8" w:space="0" w:color="auto"/>
              <w:right w:val="single" w:sz="8" w:space="0" w:color="auto"/>
            </w:tcBorders>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8.2</w:t>
            </w:r>
          </w:p>
        </w:tc>
        <w:tc>
          <w:tcPr>
            <w:tcW w:w="4418" w:type="dxa"/>
            <w:tcBorders>
              <w:top w:val="nil"/>
              <w:left w:val="nil"/>
              <w:bottom w:val="single" w:sz="8" w:space="0" w:color="auto"/>
              <w:right w:val="single" w:sz="8" w:space="0" w:color="auto"/>
            </w:tcBorders>
            <w:vAlign w:val="center"/>
            <w:hideMark/>
          </w:tcPr>
          <w:p w:rsidR="00113C5A" w:rsidRDefault="00113C5A">
            <w:pPr>
              <w:spacing w:line="276" w:lineRule="auto"/>
              <w:rPr>
                <w:rFonts w:ascii="Tahoma" w:hAnsi="Tahoma" w:cs="Tahoma"/>
                <w:b/>
                <w:bCs/>
                <w:color w:val="000000"/>
                <w:sz w:val="18"/>
                <w:szCs w:val="18"/>
                <w:lang w:eastAsia="es-MX"/>
              </w:rPr>
            </w:pPr>
            <w:r>
              <w:rPr>
                <w:rFonts w:ascii="Tahoma" w:hAnsi="Tahoma" w:cs="Tahoma"/>
                <w:b/>
                <w:bCs/>
                <w:color w:val="000000"/>
                <w:sz w:val="18"/>
                <w:szCs w:val="18"/>
                <w:lang w:eastAsia="es-MX"/>
              </w:rPr>
              <w:t>PRESUPUESTO DE EGRESOS</w:t>
            </w:r>
          </w:p>
        </w:tc>
        <w:tc>
          <w:tcPr>
            <w:tcW w:w="1523" w:type="dxa"/>
            <w:tcBorders>
              <w:top w:val="nil"/>
              <w:left w:val="nil"/>
              <w:bottom w:val="single" w:sz="8" w:space="0" w:color="auto"/>
              <w:right w:val="single" w:sz="8" w:space="0" w:color="auto"/>
            </w:tcBorders>
            <w:vAlign w:val="center"/>
            <w:hideMark/>
          </w:tcPr>
          <w:p w:rsidR="00113C5A" w:rsidRDefault="00113C5A">
            <w:pPr>
              <w:spacing w:line="276" w:lineRule="auto"/>
              <w:jc w:val="right"/>
              <w:rPr>
                <w:rFonts w:ascii="Tahoma" w:hAnsi="Tahoma" w:cs="Tahoma"/>
                <w:b/>
                <w:bCs/>
                <w:color w:val="000000"/>
                <w:sz w:val="18"/>
                <w:szCs w:val="18"/>
                <w:lang w:eastAsia="es-MX"/>
              </w:rPr>
            </w:pPr>
            <w:r>
              <w:rPr>
                <w:rFonts w:ascii="Tahoma" w:hAnsi="Tahoma" w:cs="Tahoma"/>
                <w:b/>
                <w:bCs/>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113C5A" w:rsidRDefault="00113C5A">
            <w:pPr>
              <w:spacing w:line="276" w:lineRule="auto"/>
              <w:jc w:val="right"/>
              <w:rPr>
                <w:rFonts w:ascii="Tahoma" w:hAnsi="Tahoma" w:cs="Tahoma"/>
                <w:b/>
                <w:bCs/>
                <w:color w:val="000000"/>
                <w:sz w:val="18"/>
                <w:szCs w:val="18"/>
                <w:lang w:eastAsia="es-MX"/>
              </w:rPr>
            </w:pPr>
            <w:r>
              <w:rPr>
                <w:rFonts w:ascii="Tahoma" w:hAnsi="Tahoma" w:cs="Tahoma"/>
                <w:b/>
                <w:bCs/>
                <w:color w:val="000000"/>
                <w:sz w:val="18"/>
                <w:szCs w:val="18"/>
                <w:lang w:eastAsia="es-MX"/>
              </w:rPr>
              <w:t>0.00</w:t>
            </w:r>
          </w:p>
        </w:tc>
      </w:tr>
      <w:tr w:rsidR="00113C5A" w:rsidTr="00113C5A">
        <w:trPr>
          <w:trHeight w:val="270"/>
        </w:trPr>
        <w:tc>
          <w:tcPr>
            <w:tcW w:w="1216" w:type="dxa"/>
            <w:tcBorders>
              <w:top w:val="nil"/>
              <w:left w:val="single" w:sz="8" w:space="0" w:color="auto"/>
              <w:bottom w:val="single" w:sz="8" w:space="0" w:color="auto"/>
              <w:right w:val="single" w:sz="8"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8.2.1</w:t>
            </w:r>
          </w:p>
        </w:tc>
        <w:tc>
          <w:tcPr>
            <w:tcW w:w="4418" w:type="dxa"/>
            <w:tcBorders>
              <w:top w:val="nil"/>
              <w:left w:val="nil"/>
              <w:bottom w:val="single" w:sz="8" w:space="0" w:color="auto"/>
              <w:right w:val="single" w:sz="8"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PRESUPUESTO DE EGRESOS APROBADO</w:t>
            </w:r>
          </w:p>
        </w:tc>
        <w:tc>
          <w:tcPr>
            <w:tcW w:w="1523" w:type="dxa"/>
            <w:tcBorders>
              <w:top w:val="nil"/>
              <w:left w:val="nil"/>
              <w:bottom w:val="single" w:sz="8" w:space="0" w:color="auto"/>
              <w:right w:val="single" w:sz="8" w:space="0" w:color="auto"/>
            </w:tcBorders>
            <w:vAlign w:val="center"/>
            <w:hideMark/>
          </w:tcPr>
          <w:p w:rsidR="00113C5A" w:rsidRDefault="00113C5A">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113C5A" w:rsidRDefault="00113C5A">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545,855,585.48</w:t>
            </w:r>
          </w:p>
        </w:tc>
      </w:tr>
      <w:tr w:rsidR="00113C5A" w:rsidTr="00113C5A">
        <w:trPr>
          <w:trHeight w:val="270"/>
        </w:trPr>
        <w:tc>
          <w:tcPr>
            <w:tcW w:w="1216" w:type="dxa"/>
            <w:tcBorders>
              <w:top w:val="nil"/>
              <w:left w:val="single" w:sz="8" w:space="0" w:color="auto"/>
              <w:bottom w:val="single" w:sz="8" w:space="0" w:color="auto"/>
              <w:right w:val="single" w:sz="8"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8.2.2</w:t>
            </w:r>
          </w:p>
        </w:tc>
        <w:tc>
          <w:tcPr>
            <w:tcW w:w="4418" w:type="dxa"/>
            <w:tcBorders>
              <w:top w:val="nil"/>
              <w:left w:val="nil"/>
              <w:bottom w:val="single" w:sz="8" w:space="0" w:color="auto"/>
              <w:right w:val="single" w:sz="8"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PRESUPUESTO DE EGRESOS POR EJERCER</w:t>
            </w:r>
          </w:p>
        </w:tc>
        <w:tc>
          <w:tcPr>
            <w:tcW w:w="1523" w:type="dxa"/>
            <w:tcBorders>
              <w:top w:val="nil"/>
              <w:left w:val="nil"/>
              <w:bottom w:val="single" w:sz="8" w:space="0" w:color="auto"/>
              <w:right w:val="single" w:sz="8" w:space="0" w:color="auto"/>
            </w:tcBorders>
            <w:vAlign w:val="center"/>
            <w:hideMark/>
          </w:tcPr>
          <w:p w:rsidR="00113C5A" w:rsidRDefault="000D02EE">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413,502,556.43</w:t>
            </w:r>
          </w:p>
        </w:tc>
        <w:tc>
          <w:tcPr>
            <w:tcW w:w="1523" w:type="dxa"/>
            <w:tcBorders>
              <w:top w:val="nil"/>
              <w:left w:val="nil"/>
              <w:bottom w:val="single" w:sz="8" w:space="0" w:color="auto"/>
              <w:right w:val="single" w:sz="8" w:space="0" w:color="auto"/>
            </w:tcBorders>
            <w:vAlign w:val="center"/>
            <w:hideMark/>
          </w:tcPr>
          <w:p w:rsidR="00113C5A" w:rsidRDefault="00113C5A">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0.00</w:t>
            </w:r>
          </w:p>
        </w:tc>
      </w:tr>
      <w:tr w:rsidR="00113C5A" w:rsidTr="00113C5A">
        <w:trPr>
          <w:trHeight w:val="525"/>
        </w:trPr>
        <w:tc>
          <w:tcPr>
            <w:tcW w:w="1216" w:type="dxa"/>
            <w:tcBorders>
              <w:top w:val="nil"/>
              <w:left w:val="single" w:sz="8" w:space="0" w:color="auto"/>
              <w:bottom w:val="single" w:sz="8" w:space="0" w:color="auto"/>
              <w:right w:val="single" w:sz="8"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8.2.3</w:t>
            </w:r>
          </w:p>
        </w:tc>
        <w:tc>
          <w:tcPr>
            <w:tcW w:w="4418" w:type="dxa"/>
            <w:tcBorders>
              <w:top w:val="nil"/>
              <w:left w:val="nil"/>
              <w:bottom w:val="single" w:sz="8" w:space="0" w:color="auto"/>
              <w:right w:val="single" w:sz="8"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MODIFICACIONES AL PRESUPUESTO DE EGRESOS APROBADO</w:t>
            </w:r>
          </w:p>
        </w:tc>
        <w:tc>
          <w:tcPr>
            <w:tcW w:w="1523" w:type="dxa"/>
            <w:tcBorders>
              <w:top w:val="nil"/>
              <w:left w:val="nil"/>
              <w:bottom w:val="single" w:sz="8" w:space="0" w:color="auto"/>
              <w:right w:val="single" w:sz="8" w:space="0" w:color="auto"/>
            </w:tcBorders>
            <w:vAlign w:val="center"/>
            <w:hideMark/>
          </w:tcPr>
          <w:p w:rsidR="00113C5A" w:rsidRDefault="000D02EE" w:rsidP="00BB6803">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113C5A" w:rsidRDefault="00113C5A">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0.00</w:t>
            </w:r>
          </w:p>
        </w:tc>
      </w:tr>
      <w:tr w:rsidR="00113C5A" w:rsidTr="00113C5A">
        <w:trPr>
          <w:trHeight w:val="270"/>
        </w:trPr>
        <w:tc>
          <w:tcPr>
            <w:tcW w:w="1216" w:type="dxa"/>
            <w:tcBorders>
              <w:top w:val="nil"/>
              <w:left w:val="single" w:sz="8" w:space="0" w:color="auto"/>
              <w:bottom w:val="single" w:sz="8" w:space="0" w:color="auto"/>
              <w:right w:val="single" w:sz="8"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8.2.4</w:t>
            </w:r>
          </w:p>
        </w:tc>
        <w:tc>
          <w:tcPr>
            <w:tcW w:w="4418" w:type="dxa"/>
            <w:tcBorders>
              <w:top w:val="nil"/>
              <w:left w:val="nil"/>
              <w:bottom w:val="single" w:sz="8" w:space="0" w:color="auto"/>
              <w:right w:val="single" w:sz="8"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PRESUPUESTO DE EGRESOS COMPROMETIDO</w:t>
            </w:r>
          </w:p>
        </w:tc>
        <w:tc>
          <w:tcPr>
            <w:tcW w:w="1523" w:type="dxa"/>
            <w:tcBorders>
              <w:top w:val="nil"/>
              <w:left w:val="nil"/>
              <w:bottom w:val="single" w:sz="8" w:space="0" w:color="auto"/>
              <w:right w:val="single" w:sz="8" w:space="0" w:color="auto"/>
            </w:tcBorders>
            <w:vAlign w:val="center"/>
            <w:hideMark/>
          </w:tcPr>
          <w:p w:rsidR="00113C5A" w:rsidRDefault="000D02EE">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128,683,222.91</w:t>
            </w:r>
          </w:p>
        </w:tc>
        <w:tc>
          <w:tcPr>
            <w:tcW w:w="1523" w:type="dxa"/>
            <w:tcBorders>
              <w:top w:val="nil"/>
              <w:left w:val="nil"/>
              <w:bottom w:val="single" w:sz="8" w:space="0" w:color="auto"/>
              <w:right w:val="single" w:sz="8" w:space="0" w:color="auto"/>
            </w:tcBorders>
            <w:vAlign w:val="center"/>
            <w:hideMark/>
          </w:tcPr>
          <w:p w:rsidR="00113C5A" w:rsidRDefault="00BB6803">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w:t>
            </w:r>
            <w:r w:rsidR="00113C5A">
              <w:rPr>
                <w:rFonts w:ascii="Tahoma" w:hAnsi="Tahoma" w:cs="Tahoma"/>
                <w:color w:val="000000"/>
                <w:sz w:val="18"/>
                <w:szCs w:val="18"/>
                <w:lang w:eastAsia="es-MX"/>
              </w:rPr>
              <w:t>.00</w:t>
            </w:r>
          </w:p>
        </w:tc>
      </w:tr>
      <w:tr w:rsidR="00113C5A" w:rsidTr="00113C5A">
        <w:trPr>
          <w:trHeight w:val="270"/>
        </w:trPr>
        <w:tc>
          <w:tcPr>
            <w:tcW w:w="1216" w:type="dxa"/>
            <w:tcBorders>
              <w:top w:val="nil"/>
              <w:left w:val="single" w:sz="8" w:space="0" w:color="auto"/>
              <w:bottom w:val="single" w:sz="8" w:space="0" w:color="auto"/>
              <w:right w:val="single" w:sz="8"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8.2.5</w:t>
            </w:r>
          </w:p>
        </w:tc>
        <w:tc>
          <w:tcPr>
            <w:tcW w:w="4418" w:type="dxa"/>
            <w:tcBorders>
              <w:top w:val="nil"/>
              <w:left w:val="nil"/>
              <w:bottom w:val="single" w:sz="8" w:space="0" w:color="auto"/>
              <w:right w:val="single" w:sz="8"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PRESUPUESTO DE EGRESOS DEVENGADO</w:t>
            </w:r>
          </w:p>
        </w:tc>
        <w:tc>
          <w:tcPr>
            <w:tcW w:w="1523" w:type="dxa"/>
            <w:tcBorders>
              <w:top w:val="nil"/>
              <w:left w:val="nil"/>
              <w:bottom w:val="single" w:sz="8" w:space="0" w:color="auto"/>
              <w:right w:val="single" w:sz="8" w:space="0" w:color="auto"/>
            </w:tcBorders>
            <w:vAlign w:val="center"/>
            <w:hideMark/>
          </w:tcPr>
          <w:p w:rsidR="00BB6803" w:rsidRDefault="00BB6803">
            <w:pPr>
              <w:spacing w:line="276" w:lineRule="auto"/>
              <w:jc w:val="right"/>
              <w:rPr>
                <w:rFonts w:ascii="Tahoma" w:hAnsi="Tahoma" w:cs="Tahoma"/>
                <w:color w:val="000000"/>
                <w:sz w:val="18"/>
                <w:szCs w:val="18"/>
                <w:lang w:eastAsia="es-MX"/>
              </w:rPr>
            </w:pPr>
          </w:p>
          <w:p w:rsidR="00113C5A" w:rsidRDefault="000D02EE">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127,261,150.59</w:t>
            </w:r>
          </w:p>
          <w:p w:rsidR="00BB6803" w:rsidRDefault="00BB6803" w:rsidP="000D02EE">
            <w:pPr>
              <w:spacing w:line="276" w:lineRule="auto"/>
              <w:rPr>
                <w:rFonts w:ascii="Tahoma" w:hAnsi="Tahoma" w:cs="Tahoma"/>
                <w:color w:val="000000"/>
                <w:sz w:val="18"/>
                <w:szCs w:val="18"/>
                <w:lang w:eastAsia="es-MX"/>
              </w:rPr>
            </w:pPr>
          </w:p>
        </w:tc>
        <w:tc>
          <w:tcPr>
            <w:tcW w:w="1523" w:type="dxa"/>
            <w:tcBorders>
              <w:top w:val="nil"/>
              <w:left w:val="nil"/>
              <w:bottom w:val="single" w:sz="8" w:space="0" w:color="auto"/>
              <w:right w:val="single" w:sz="8" w:space="0" w:color="auto"/>
            </w:tcBorders>
            <w:vAlign w:val="center"/>
            <w:hideMark/>
          </w:tcPr>
          <w:p w:rsidR="00113C5A" w:rsidRDefault="00BB6803" w:rsidP="00BB6803">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 xml:space="preserve">                 0.00</w:t>
            </w:r>
          </w:p>
        </w:tc>
      </w:tr>
      <w:tr w:rsidR="00113C5A" w:rsidTr="00113C5A">
        <w:trPr>
          <w:trHeight w:val="270"/>
        </w:trPr>
        <w:tc>
          <w:tcPr>
            <w:tcW w:w="1216" w:type="dxa"/>
            <w:tcBorders>
              <w:top w:val="nil"/>
              <w:left w:val="single" w:sz="8" w:space="0" w:color="auto"/>
              <w:bottom w:val="single" w:sz="8" w:space="0" w:color="auto"/>
              <w:right w:val="single" w:sz="8"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8.2.6</w:t>
            </w:r>
          </w:p>
        </w:tc>
        <w:tc>
          <w:tcPr>
            <w:tcW w:w="4418" w:type="dxa"/>
            <w:tcBorders>
              <w:top w:val="nil"/>
              <w:left w:val="nil"/>
              <w:bottom w:val="single" w:sz="8" w:space="0" w:color="auto"/>
              <w:right w:val="single" w:sz="8"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PRESUPUESTO DE EGRESOS EJERCIDO</w:t>
            </w:r>
          </w:p>
        </w:tc>
        <w:tc>
          <w:tcPr>
            <w:tcW w:w="1523" w:type="dxa"/>
            <w:tcBorders>
              <w:top w:val="nil"/>
              <w:left w:val="nil"/>
              <w:bottom w:val="single" w:sz="8" w:space="0" w:color="auto"/>
              <w:right w:val="single" w:sz="8" w:space="0" w:color="auto"/>
            </w:tcBorders>
            <w:vAlign w:val="center"/>
            <w:hideMark/>
          </w:tcPr>
          <w:p w:rsidR="00113C5A" w:rsidRDefault="000D02EE" w:rsidP="000D02EE">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127,163,688.76</w:t>
            </w:r>
          </w:p>
        </w:tc>
        <w:tc>
          <w:tcPr>
            <w:tcW w:w="1523" w:type="dxa"/>
            <w:tcBorders>
              <w:top w:val="nil"/>
              <w:left w:val="nil"/>
              <w:bottom w:val="single" w:sz="8" w:space="0" w:color="auto"/>
              <w:right w:val="single" w:sz="8" w:space="0" w:color="auto"/>
            </w:tcBorders>
            <w:vAlign w:val="center"/>
            <w:hideMark/>
          </w:tcPr>
          <w:p w:rsidR="00113C5A" w:rsidRDefault="00113C5A">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0.00</w:t>
            </w:r>
          </w:p>
        </w:tc>
      </w:tr>
      <w:tr w:rsidR="00113C5A" w:rsidTr="00113C5A">
        <w:trPr>
          <w:trHeight w:val="270"/>
        </w:trPr>
        <w:tc>
          <w:tcPr>
            <w:tcW w:w="1216" w:type="dxa"/>
            <w:tcBorders>
              <w:top w:val="nil"/>
              <w:left w:val="single" w:sz="8" w:space="0" w:color="auto"/>
              <w:bottom w:val="single" w:sz="8" w:space="0" w:color="auto"/>
              <w:right w:val="single" w:sz="8"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8.2.7</w:t>
            </w:r>
          </w:p>
        </w:tc>
        <w:tc>
          <w:tcPr>
            <w:tcW w:w="4418" w:type="dxa"/>
            <w:tcBorders>
              <w:top w:val="nil"/>
              <w:left w:val="nil"/>
              <w:bottom w:val="single" w:sz="8" w:space="0" w:color="auto"/>
              <w:right w:val="single" w:sz="8"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PRESUPUESTO DE EGRESOS PAGADO</w:t>
            </w:r>
          </w:p>
        </w:tc>
        <w:tc>
          <w:tcPr>
            <w:tcW w:w="1523" w:type="dxa"/>
            <w:tcBorders>
              <w:top w:val="nil"/>
              <w:left w:val="nil"/>
              <w:bottom w:val="single" w:sz="8" w:space="0" w:color="auto"/>
              <w:right w:val="single" w:sz="8" w:space="0" w:color="auto"/>
            </w:tcBorders>
            <w:vAlign w:val="center"/>
            <w:hideMark/>
          </w:tcPr>
          <w:p w:rsidR="00113C5A" w:rsidRDefault="000D02EE" w:rsidP="000D02EE">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122,818,430.22</w:t>
            </w:r>
          </w:p>
        </w:tc>
        <w:tc>
          <w:tcPr>
            <w:tcW w:w="1523" w:type="dxa"/>
            <w:tcBorders>
              <w:top w:val="nil"/>
              <w:left w:val="nil"/>
              <w:bottom w:val="single" w:sz="8" w:space="0" w:color="auto"/>
              <w:right w:val="single" w:sz="8" w:space="0" w:color="auto"/>
            </w:tcBorders>
            <w:vAlign w:val="center"/>
            <w:hideMark/>
          </w:tcPr>
          <w:p w:rsidR="00113C5A" w:rsidRDefault="00113C5A">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0.00</w:t>
            </w:r>
          </w:p>
        </w:tc>
      </w:tr>
    </w:tbl>
    <w:p w:rsidR="00113C5A" w:rsidRDefault="00113C5A" w:rsidP="00113C5A">
      <w:pPr>
        <w:spacing w:before="80"/>
        <w:ind w:left="709"/>
        <w:jc w:val="both"/>
        <w:rPr>
          <w:rFonts w:ascii="Tahoma" w:hAnsi="Tahoma" w:cs="Tahoma"/>
          <w:spacing w:val="-1"/>
          <w:sz w:val="18"/>
          <w:szCs w:val="18"/>
          <w:lang w:val="es-ES" w:eastAsia="es-ES"/>
        </w:rPr>
      </w:pPr>
    </w:p>
    <w:p w:rsidR="00113C5A" w:rsidRDefault="00113C5A" w:rsidP="00113C5A">
      <w:pPr>
        <w:spacing w:before="120" w:after="120" w:line="240" w:lineRule="exact"/>
        <w:contextualSpacing/>
        <w:jc w:val="center"/>
        <w:rPr>
          <w:rFonts w:ascii="Tahoma" w:hAnsi="Tahoma" w:cs="Tahoma"/>
          <w:b/>
          <w:spacing w:val="-1"/>
          <w:sz w:val="18"/>
          <w:szCs w:val="18"/>
          <w:lang w:val="es-ES" w:eastAsia="es-ES"/>
        </w:rPr>
      </w:pPr>
      <w:r>
        <w:rPr>
          <w:rFonts w:ascii="Tahoma" w:hAnsi="Tahoma" w:cs="Tahoma"/>
          <w:b/>
          <w:spacing w:val="-1"/>
          <w:sz w:val="18"/>
          <w:szCs w:val="18"/>
          <w:lang w:val="es-ES" w:eastAsia="es-ES"/>
        </w:rPr>
        <w:t>C) NOTAS DE GESTION ADMINISTRATIVA</w:t>
      </w:r>
    </w:p>
    <w:p w:rsidR="00113C5A" w:rsidRDefault="00113C5A" w:rsidP="00113C5A">
      <w:pPr>
        <w:spacing w:before="120" w:after="120" w:line="240" w:lineRule="exact"/>
        <w:contextualSpacing/>
        <w:jc w:val="both"/>
        <w:rPr>
          <w:rFonts w:ascii="Tahoma" w:hAnsi="Tahoma" w:cs="Tahoma"/>
          <w:b/>
          <w:spacing w:val="-1"/>
          <w:sz w:val="18"/>
          <w:szCs w:val="18"/>
          <w:lang w:val="es-ES" w:eastAsia="es-ES"/>
        </w:rPr>
      </w:pPr>
    </w:p>
    <w:p w:rsidR="00113C5A"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Introducción</w:t>
      </w:r>
    </w:p>
    <w:p w:rsidR="00113C5A"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Default="00113C5A" w:rsidP="00113C5A">
      <w:pPr>
        <w:spacing w:before="120" w:after="120" w:line="240" w:lineRule="exact"/>
        <w:jc w:val="both"/>
        <w:rPr>
          <w:rFonts w:ascii="Tahoma" w:hAnsi="Tahoma" w:cs="Tahoma"/>
          <w:spacing w:val="-1"/>
          <w:sz w:val="18"/>
          <w:szCs w:val="18"/>
          <w:lang w:val="es-ES" w:eastAsia="es-ES"/>
        </w:rPr>
      </w:pPr>
      <w:r>
        <w:rPr>
          <w:rFonts w:ascii="Tahoma" w:hAnsi="Tahoma" w:cs="Tahoma"/>
          <w:spacing w:val="-1"/>
          <w:sz w:val="18"/>
          <w:szCs w:val="18"/>
          <w:lang w:val="es-ES" w:eastAsia="es-ES"/>
        </w:rPr>
        <w:t>Los Estados Financieros de los entes públicos, proveen de información financiera a los principales usuarios de esta, entre ellos está la H. Legislatura del Estado de Colima, así como la ciudadanía en general que demanda información sobre la situación contable del Municipio de Tecomán, Col.</w:t>
      </w:r>
    </w:p>
    <w:p w:rsidR="00113C5A" w:rsidRDefault="00113C5A" w:rsidP="00113C5A">
      <w:pPr>
        <w:spacing w:before="120" w:after="120" w:line="240" w:lineRule="exact"/>
        <w:jc w:val="both"/>
        <w:rPr>
          <w:rFonts w:ascii="Tahoma" w:hAnsi="Tahoma" w:cs="Tahoma"/>
          <w:spacing w:val="-1"/>
          <w:sz w:val="18"/>
          <w:szCs w:val="18"/>
          <w:lang w:val="es-ES" w:eastAsia="es-ES"/>
        </w:rPr>
      </w:pPr>
      <w:r>
        <w:rPr>
          <w:rFonts w:ascii="Tahoma" w:hAnsi="Tahoma" w:cs="Tahoma"/>
          <w:spacing w:val="-1"/>
          <w:sz w:val="18"/>
          <w:szCs w:val="18"/>
          <w:lang w:val="es-ES" w:eastAsia="es-ES"/>
        </w:rPr>
        <w:t xml:space="preserve">El objetivo del presente documento es la revelación del contexto y de los aspectos económicos-financieros más relevantes que influyeron en las decisiones del período, que comprende del 01 </w:t>
      </w:r>
      <w:r w:rsidR="00BB6803">
        <w:rPr>
          <w:rFonts w:ascii="Tahoma" w:hAnsi="Tahoma" w:cs="Tahoma"/>
          <w:spacing w:val="-1"/>
          <w:sz w:val="18"/>
          <w:szCs w:val="18"/>
          <w:lang w:val="es-ES" w:eastAsia="es-ES"/>
        </w:rPr>
        <w:t xml:space="preserve">abril </w:t>
      </w:r>
      <w:r>
        <w:rPr>
          <w:rFonts w:ascii="Tahoma" w:hAnsi="Tahoma" w:cs="Tahoma"/>
          <w:spacing w:val="-1"/>
          <w:sz w:val="18"/>
          <w:szCs w:val="18"/>
          <w:lang w:val="es-ES" w:eastAsia="es-ES"/>
        </w:rPr>
        <w:t>al</w:t>
      </w:r>
      <w:r w:rsidR="00BB6803">
        <w:rPr>
          <w:rFonts w:ascii="Tahoma" w:hAnsi="Tahoma" w:cs="Tahoma"/>
          <w:spacing w:val="-1"/>
          <w:sz w:val="18"/>
          <w:szCs w:val="18"/>
          <w:lang w:val="es-ES" w:eastAsia="es-ES"/>
        </w:rPr>
        <w:t xml:space="preserve"> 30</w:t>
      </w:r>
      <w:r>
        <w:rPr>
          <w:rFonts w:ascii="Tahoma" w:hAnsi="Tahoma" w:cs="Tahoma"/>
          <w:spacing w:val="-1"/>
          <w:sz w:val="18"/>
          <w:szCs w:val="18"/>
          <w:lang w:val="es-ES" w:eastAsia="es-ES"/>
        </w:rPr>
        <w:t xml:space="preserve">  de</w:t>
      </w:r>
      <w:r w:rsidR="00BB6803">
        <w:rPr>
          <w:rFonts w:ascii="Tahoma" w:hAnsi="Tahoma" w:cs="Tahoma"/>
          <w:spacing w:val="-1"/>
          <w:sz w:val="18"/>
          <w:szCs w:val="18"/>
          <w:lang w:val="es-ES" w:eastAsia="es-ES"/>
        </w:rPr>
        <w:t xml:space="preserve"> abril</w:t>
      </w:r>
      <w:r>
        <w:rPr>
          <w:rFonts w:ascii="Tahoma" w:hAnsi="Tahoma" w:cs="Tahoma"/>
          <w:spacing w:val="-1"/>
          <w:sz w:val="18"/>
          <w:szCs w:val="18"/>
          <w:lang w:val="es-ES" w:eastAsia="es-ES"/>
        </w:rPr>
        <w:t xml:space="preserve">  del 2022, y que se consideraron en la elaboración de los estados financieros para la mayor comprensión de estos y sus particularidades.</w:t>
      </w:r>
    </w:p>
    <w:p w:rsidR="00113C5A" w:rsidRDefault="00113C5A" w:rsidP="00113C5A">
      <w:pPr>
        <w:spacing w:before="120" w:after="120" w:line="240" w:lineRule="exact"/>
        <w:jc w:val="both"/>
        <w:rPr>
          <w:rFonts w:ascii="Tahoma" w:hAnsi="Tahoma" w:cs="Tahoma"/>
          <w:spacing w:val="-1"/>
          <w:sz w:val="18"/>
          <w:szCs w:val="18"/>
          <w:lang w:val="es-ES" w:eastAsia="es-ES"/>
        </w:rPr>
      </w:pPr>
      <w:r>
        <w:rPr>
          <w:rFonts w:ascii="Tahoma" w:hAnsi="Tahoma" w:cs="Tahoma"/>
          <w:spacing w:val="-1"/>
          <w:sz w:val="18"/>
          <w:szCs w:val="18"/>
          <w:lang w:val="es-ES" w:eastAsia="es-ES"/>
        </w:rPr>
        <w:t>De esta manera, se informa y explica la respuesta del gobierno a las condiciones relacionadas con la información financiera del período de gestión; además, de exponer aquellas políticas que podrían afectar la toma de decisiones en períodos posteriores.</w:t>
      </w:r>
    </w:p>
    <w:p w:rsidR="00113C5A" w:rsidRDefault="00113C5A" w:rsidP="00113C5A">
      <w:pPr>
        <w:spacing w:before="120" w:after="120" w:line="240" w:lineRule="exact"/>
        <w:jc w:val="both"/>
        <w:rPr>
          <w:rFonts w:ascii="Tahoma" w:hAnsi="Tahoma" w:cs="Tahoma"/>
          <w:spacing w:val="-1"/>
          <w:sz w:val="18"/>
          <w:szCs w:val="18"/>
          <w:lang w:val="es-ES" w:eastAsia="es-ES"/>
        </w:rPr>
      </w:pPr>
    </w:p>
    <w:p w:rsidR="00113C5A" w:rsidRDefault="00113C5A" w:rsidP="00113C5A">
      <w:pPr>
        <w:spacing w:before="120" w:after="120" w:line="240" w:lineRule="exact"/>
        <w:jc w:val="both"/>
        <w:rPr>
          <w:rFonts w:ascii="Tahoma" w:hAnsi="Tahoma" w:cs="Tahoma"/>
          <w:spacing w:val="-1"/>
          <w:sz w:val="18"/>
          <w:szCs w:val="18"/>
          <w:lang w:val="es-ES" w:eastAsia="es-ES"/>
        </w:rPr>
      </w:pPr>
    </w:p>
    <w:p w:rsidR="00113C5A"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Panorama Económico y Financiero</w:t>
      </w:r>
    </w:p>
    <w:p w:rsidR="00113C5A" w:rsidRDefault="00113C5A" w:rsidP="00113C5A">
      <w:pPr>
        <w:spacing w:before="120" w:after="120" w:line="240" w:lineRule="exact"/>
        <w:jc w:val="both"/>
        <w:rPr>
          <w:rFonts w:ascii="Tahoma" w:hAnsi="Tahoma" w:cs="Tahoma"/>
          <w:spacing w:val="-1"/>
          <w:sz w:val="18"/>
          <w:szCs w:val="18"/>
          <w:lang w:val="es-ES" w:eastAsia="es-ES"/>
        </w:rPr>
      </w:pPr>
      <w:r>
        <w:rPr>
          <w:rFonts w:ascii="Tahoma" w:hAnsi="Tahoma" w:cs="Tahoma"/>
          <w:spacing w:val="-1"/>
          <w:sz w:val="18"/>
          <w:szCs w:val="18"/>
          <w:lang w:val="es-ES" w:eastAsia="es-ES"/>
        </w:rPr>
        <w:t xml:space="preserve">Al cierre de la cuenta pública del mes de  </w:t>
      </w:r>
      <w:r w:rsidR="00BB6803">
        <w:rPr>
          <w:rFonts w:ascii="Tahoma" w:hAnsi="Tahoma" w:cs="Tahoma"/>
          <w:spacing w:val="-1"/>
          <w:sz w:val="18"/>
          <w:szCs w:val="18"/>
          <w:lang w:val="es-ES" w:eastAsia="es-ES"/>
        </w:rPr>
        <w:t>abril</w:t>
      </w:r>
      <w:r>
        <w:rPr>
          <w:rFonts w:ascii="Tahoma" w:hAnsi="Tahoma" w:cs="Tahoma"/>
          <w:spacing w:val="-1"/>
          <w:sz w:val="18"/>
          <w:szCs w:val="18"/>
          <w:lang w:val="es-ES" w:eastAsia="es-ES"/>
        </w:rPr>
        <w:t xml:space="preserve">  2022, el Municipio de Tecomán, Col. </w:t>
      </w:r>
    </w:p>
    <w:p w:rsidR="00113C5A" w:rsidRDefault="00113C5A" w:rsidP="00113C5A">
      <w:pPr>
        <w:spacing w:before="120" w:after="120" w:line="240" w:lineRule="exact"/>
        <w:jc w:val="both"/>
        <w:rPr>
          <w:rFonts w:ascii="Tahoma" w:hAnsi="Tahoma" w:cs="Tahoma"/>
          <w:spacing w:val="-1"/>
          <w:sz w:val="18"/>
          <w:szCs w:val="18"/>
          <w:lang w:val="es-ES" w:eastAsia="es-ES"/>
        </w:rPr>
      </w:pPr>
    </w:p>
    <w:p w:rsidR="00124D01" w:rsidRDefault="00124D01" w:rsidP="00113C5A">
      <w:pPr>
        <w:spacing w:before="120" w:after="120" w:line="240" w:lineRule="exact"/>
        <w:jc w:val="both"/>
        <w:rPr>
          <w:rFonts w:ascii="Tahoma" w:hAnsi="Tahoma" w:cs="Tahoma"/>
          <w:spacing w:val="-1"/>
          <w:sz w:val="18"/>
          <w:szCs w:val="18"/>
          <w:lang w:val="es-ES" w:eastAsia="es-ES"/>
        </w:rPr>
      </w:pPr>
    </w:p>
    <w:p w:rsidR="00124D01" w:rsidRDefault="00124D01" w:rsidP="00113C5A">
      <w:pPr>
        <w:spacing w:before="120" w:after="120" w:line="240" w:lineRule="exact"/>
        <w:jc w:val="both"/>
        <w:rPr>
          <w:rFonts w:ascii="Tahoma" w:hAnsi="Tahoma" w:cs="Tahoma"/>
          <w:spacing w:val="-1"/>
          <w:sz w:val="18"/>
          <w:szCs w:val="18"/>
          <w:lang w:val="es-ES" w:eastAsia="es-ES"/>
        </w:rPr>
      </w:pPr>
    </w:p>
    <w:p w:rsidR="00113C5A" w:rsidRDefault="00113C5A" w:rsidP="00113C5A">
      <w:pPr>
        <w:spacing w:before="120" w:after="120" w:line="240" w:lineRule="exact"/>
        <w:jc w:val="both"/>
        <w:rPr>
          <w:rFonts w:ascii="Tahoma" w:hAnsi="Tahoma" w:cs="Tahoma"/>
          <w:spacing w:val="-1"/>
          <w:sz w:val="18"/>
          <w:szCs w:val="18"/>
          <w:lang w:val="es-ES" w:eastAsia="es-ES"/>
        </w:rPr>
      </w:pPr>
    </w:p>
    <w:p w:rsidR="00113C5A"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lastRenderedPageBreak/>
        <w:t>Autorización e Historia</w:t>
      </w:r>
    </w:p>
    <w:p w:rsidR="00113C5A"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Default="00113C5A" w:rsidP="00113C5A">
      <w:pPr>
        <w:numPr>
          <w:ilvl w:val="1"/>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Fecha de creación e Historia</w:t>
      </w:r>
    </w:p>
    <w:p w:rsidR="00113C5A" w:rsidRDefault="00113C5A" w:rsidP="00113C5A">
      <w:pPr>
        <w:spacing w:before="120" w:after="120" w:line="240" w:lineRule="exact"/>
        <w:ind w:left="1080"/>
        <w:contextualSpacing/>
        <w:jc w:val="both"/>
        <w:rPr>
          <w:rFonts w:ascii="Tahoma" w:hAnsi="Tahoma" w:cs="Tahoma"/>
          <w:b/>
          <w:spacing w:val="-1"/>
          <w:sz w:val="18"/>
          <w:szCs w:val="18"/>
          <w:lang w:val="es-ES" w:eastAsia="es-ES"/>
        </w:rPr>
      </w:pPr>
    </w:p>
    <w:p w:rsidR="00113C5A" w:rsidRDefault="00113C5A" w:rsidP="00113C5A">
      <w:pPr>
        <w:spacing w:before="120" w:after="120" w:line="276" w:lineRule="auto"/>
        <w:jc w:val="both"/>
        <w:rPr>
          <w:rFonts w:ascii="Tahoma" w:hAnsi="Tahoma" w:cs="Tahoma"/>
          <w:spacing w:val="-1"/>
          <w:sz w:val="18"/>
          <w:szCs w:val="18"/>
          <w:lang w:val="es-ES" w:eastAsia="es-ES"/>
        </w:rPr>
      </w:pPr>
      <w:r>
        <w:rPr>
          <w:rFonts w:ascii="Tahoma" w:hAnsi="Tahoma" w:cs="Tahoma"/>
          <w:spacing w:val="-1"/>
          <w:sz w:val="18"/>
          <w:szCs w:val="18"/>
          <w:lang w:val="es-ES" w:eastAsia="es-ES"/>
        </w:rPr>
        <w:t>Para efectos fiscales se cuenta con un Registro Federal de Contribuyentes MTC850101K92, por lo que la secretaria de Hacienda y Crédito Público reconoce como fecha de creación el 01 (primero) de enero de 1985.</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Tecomán estuvo habitada por un grupo étnico de nombre "tecos" antes de que los españoles llegaran a la ciudad. El lugar donde vivían se encontraba a unos 5 kilómetros de distancia con el nombre de "</w:t>
      </w:r>
      <w:proofErr w:type="spellStart"/>
      <w:r>
        <w:rPr>
          <w:rFonts w:ascii="Tahoma" w:eastAsia="Times New Roman" w:hAnsi="Tahoma" w:cs="Tahoma"/>
          <w:color w:val="000000"/>
          <w:sz w:val="18"/>
          <w:szCs w:val="18"/>
          <w:lang w:eastAsia="es-MX"/>
        </w:rPr>
        <w:t>Caxitlán</w:t>
      </w:r>
      <w:proofErr w:type="spellEnd"/>
      <w:r>
        <w:rPr>
          <w:rFonts w:ascii="Tahoma" w:eastAsia="Times New Roman" w:hAnsi="Tahoma" w:cs="Tahoma"/>
          <w:color w:val="000000"/>
          <w:sz w:val="18"/>
          <w:szCs w:val="18"/>
          <w:lang w:eastAsia="es-MX"/>
        </w:rPr>
        <w:t xml:space="preserve">". En el año de 1523 Gonzalo de Sandoval (conquistador español) llega a </w:t>
      </w:r>
      <w:proofErr w:type="spellStart"/>
      <w:r>
        <w:rPr>
          <w:rFonts w:ascii="Tahoma" w:eastAsia="Times New Roman" w:hAnsi="Tahoma" w:cs="Tahoma"/>
          <w:color w:val="000000"/>
          <w:sz w:val="18"/>
          <w:szCs w:val="18"/>
          <w:lang w:eastAsia="es-MX"/>
        </w:rPr>
        <w:t>Caxitlán</w:t>
      </w:r>
      <w:proofErr w:type="spellEnd"/>
      <w:r>
        <w:rPr>
          <w:rFonts w:ascii="Tahoma" w:eastAsia="Times New Roman" w:hAnsi="Tahoma" w:cs="Tahoma"/>
          <w:color w:val="000000"/>
          <w:sz w:val="18"/>
          <w:szCs w:val="18"/>
          <w:lang w:eastAsia="es-MX"/>
        </w:rPr>
        <w:t xml:space="preserve"> y finalmente se fundó Tecomán debido a que los españoles tomaron en cuenta lo que querían, que era dominar el país por regiones.</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Fue así</w:t>
      </w:r>
      <w:r>
        <w:rPr>
          <w:rFonts w:ascii="Tahoma" w:eastAsia="Times New Roman" w:hAnsi="Tahoma" w:cs="Tahoma"/>
          <w:color w:val="000000"/>
          <w:sz w:val="18"/>
          <w:szCs w:val="18"/>
          <w:lang w:eastAsia="es-MX"/>
        </w:rPr>
        <w:softHyphen/>
        <w:t xml:space="preserve"> como lograron controlar a los indígenas de Tecomán haciéndolos que fundaran la ciudad y el nombre que le dieron a ésta en un comienzo fue "Santiago de Tecomán”. El primer nombre se lo dieron porque existe un apóstol que veneraban y era el patrón del hospital del año 1550.</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xml:space="preserve">Los sucesos que tuvieron lugar en Tecomán provocaron que fuera considerada la región más importante del estado de Colima. En 1581 el virrey de España Luis de Velasco otorga tierras a la Tecomán. Años más tarde, en 1780 se comenzó a dar la caída de </w:t>
      </w:r>
      <w:proofErr w:type="spellStart"/>
      <w:r>
        <w:rPr>
          <w:rFonts w:ascii="Tahoma" w:eastAsia="Times New Roman" w:hAnsi="Tahoma" w:cs="Tahoma"/>
          <w:color w:val="000000"/>
          <w:sz w:val="18"/>
          <w:szCs w:val="18"/>
          <w:lang w:eastAsia="es-MX"/>
        </w:rPr>
        <w:t>Caxitlán</w:t>
      </w:r>
      <w:proofErr w:type="spellEnd"/>
      <w:r>
        <w:rPr>
          <w:rFonts w:ascii="Tahoma" w:eastAsia="Times New Roman" w:hAnsi="Tahoma" w:cs="Tahoma"/>
          <w:color w:val="000000"/>
          <w:sz w:val="18"/>
          <w:szCs w:val="18"/>
          <w:lang w:eastAsia="es-MX"/>
        </w:rPr>
        <w:t xml:space="preserve"> y Tecomán comenzó a progresar en muchos sentidos.</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Todo parecía ir mejorando en Tecomán hasta el año de 1847 cuando fue destruida junto con Valenzuela a causa de un terremoto de gran magnitud, sin embargo, no se conoce la intensidad exacta registrada en la escala de Richter.</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Con el tiempo los pocos habitantes que quedaron en Tecomán reconstruyeron su región, esto tardó tiempo, pero fue un logró. La situación cambió y una vez más Tecomán sobresalía antes las adversidades que la naturaleza le había impuesto.</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xml:space="preserve">El 5 de octubre de 1928 se anexó a Tecomán el municipio de </w:t>
      </w:r>
      <w:proofErr w:type="spellStart"/>
      <w:r>
        <w:rPr>
          <w:rFonts w:ascii="Tahoma" w:eastAsia="Times New Roman" w:hAnsi="Tahoma" w:cs="Tahoma"/>
          <w:color w:val="000000"/>
          <w:sz w:val="18"/>
          <w:szCs w:val="18"/>
          <w:lang w:eastAsia="es-MX"/>
        </w:rPr>
        <w:t>Ixtlahuacán</w:t>
      </w:r>
      <w:proofErr w:type="spellEnd"/>
      <w:r>
        <w:rPr>
          <w:rFonts w:ascii="Tahoma" w:eastAsia="Times New Roman" w:hAnsi="Tahoma" w:cs="Tahoma"/>
          <w:color w:val="000000"/>
          <w:sz w:val="18"/>
          <w:szCs w:val="18"/>
          <w:lang w:eastAsia="es-MX"/>
        </w:rPr>
        <w:t>. Las calles de dicho lugar eran rectas y anchas y la orientación era de norte a sur y de oriente a poniente. La información histórica que se tiene de Tecomán señala que las calles principales (céntricas) eran las que estaban empedradas y las otras tenían suelo natural arenoso.</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Llegaron varios inversionistas procedentes de Torreón en 1951 y eso provocó que Tecomán se desarrollara aún más en muchos sectores. Uno de ellos fue el sector agrícola porque llegaron miles de trabajadores de la Comarca Lagunera, los cuales sembraron algodón que era conocido como "oro blanco". Eso provocó el incremento poblacional en toda la región, situación que hizo que las autoridades municipales nombraran el 26 de enero de 1952 la cabecera municipal como ciudad. Eso ayudó más en el desarrollo de la región, cuyo lugar actualmente es uno de los más importantes del estado de Colima.</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El desarrollo de la ciudad de Tecomán después de su nombramiento como tal se dio de la siguiente manera:</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1952 se construyó la carretera pavimentada de la ruta Tecomán-Boca de Pascuales. Esto provocó la facilidad de comunicación entre dichos lugares, así como el incremento comercial.</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1960 el número poblacional aumento considerablemente, situación que provocó la construcción de más viviendas, escuelas y edificios básicos en cualquier ciudad.</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1962 abrió sus puertas a los estudiantes de nivel básico general pública la Escuela Secundaria Federal "Gregorio Torres Quintero", así como el mercado "Cuauhtémoc2.</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1963 se terminó la construcción de la red de drenaje pluvial y alcantarillado en toda la ciudad.</w:t>
      </w:r>
    </w:p>
    <w:p w:rsidR="00113C5A" w:rsidRDefault="00113C5A" w:rsidP="00113C5A">
      <w:pPr>
        <w:shd w:val="clear" w:color="auto" w:fill="FFFFFF"/>
        <w:spacing w:after="0" w:line="276" w:lineRule="auto"/>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lastRenderedPageBreak/>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1964 se abrió al público el uso de la avenida Adolfo López Mateos conocida actualmente como "la diagonal" y en 1965 ésta fue pavimentada.</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1964 se construyó otra carretera pavimentada de la ruta Tecomán-El Real.</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1965 se construyó el Bulevar Insurgentes cuya ruta destino era la estación del ferrocarril. También se inauguró el bachillerato dependiente de la Universidad de Colima, situación que ayudó al incremento estudiantil que se había dado.</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1967 se inauguró el edificio de la Presidencia Municipal.</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1966 se inauguró el Instituto Mexicano del Seguro Social cuyas siglas son I.M.S.S.</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1978 el nuevo aumento poblacional a más de 31 mil personas provocó la construcción de varias unidades habitaciones de INFONAVIT, organismo especializado en la construcción y creación de viviendas cuyo derecho de los trabajadores es poder adquirir una a través de créditos especiales que pagan en determinado tiempo.</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Es importante saber que el INFONAVIT es un organismo que ha contribuido al desarrollo no sólo de Tecomán sino de toda la República Mexicana ofreciendo facilidades de pago para la adquisición de viviendas dignas que forman el patrimonio de los trabajadores y sus familias, así mismo eso ha hecho que la industria y la sociedad estén mejor establecidos en todo el país.</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Cabe mencionar que el INFONAVIT brinda beneficios a los trabajadores y también a la comunidad debido a que crea ambientes sustentables que mejoran la calidad de vida de las personas adquiriendo bienestar, seguridad y procuración del medio ambiente natural de cada región.</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1980 otro aumento poblacional fue factor importante para que Tecomán se construyeran y abrieran cuatro cines y una gran cantidad de tiendas de diferentes categorías.</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el año de 1990 se abrieron varias empresas internacionales como "Coca-Cola" cuyo origen es en Atlanta, Georgia en los Estados Unidos, la empresa productora de alimentos de Dinamarca "</w:t>
      </w:r>
      <w:proofErr w:type="spellStart"/>
      <w:r>
        <w:rPr>
          <w:rFonts w:ascii="Tahoma" w:eastAsia="Times New Roman" w:hAnsi="Tahoma" w:cs="Tahoma"/>
          <w:color w:val="000000"/>
          <w:sz w:val="18"/>
          <w:szCs w:val="18"/>
          <w:lang w:eastAsia="es-MX"/>
        </w:rPr>
        <w:t>Danisco</w:t>
      </w:r>
      <w:proofErr w:type="spellEnd"/>
      <w:r>
        <w:rPr>
          <w:rFonts w:ascii="Tahoma" w:eastAsia="Times New Roman" w:hAnsi="Tahoma" w:cs="Tahoma"/>
          <w:color w:val="000000"/>
          <w:sz w:val="18"/>
          <w:szCs w:val="18"/>
          <w:lang w:eastAsia="es-MX"/>
        </w:rPr>
        <w:t>", la empresa líder en el suministro de cementos y otros materiales para la construcción "</w:t>
      </w:r>
      <w:proofErr w:type="spellStart"/>
      <w:r>
        <w:rPr>
          <w:rFonts w:ascii="Tahoma" w:eastAsia="Times New Roman" w:hAnsi="Tahoma" w:cs="Tahoma"/>
          <w:color w:val="000000"/>
          <w:sz w:val="18"/>
          <w:szCs w:val="18"/>
          <w:lang w:eastAsia="es-MX"/>
        </w:rPr>
        <w:t>Holcim-Apasco</w:t>
      </w:r>
      <w:proofErr w:type="spellEnd"/>
      <w:r>
        <w:rPr>
          <w:rFonts w:ascii="Tahoma" w:eastAsia="Times New Roman" w:hAnsi="Tahoma" w:cs="Tahoma"/>
          <w:color w:val="000000"/>
          <w:sz w:val="18"/>
          <w:szCs w:val="18"/>
          <w:lang w:eastAsia="es-MX"/>
        </w:rPr>
        <w:t>" originaria de Berna, Suiza.</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xml:space="preserve">- En 2016, en el Decreto No 135 del H. Congreso del Estado de Colima Se declara ennoblecer a la actual Ciudad de Tecomán el Titulo de HEROICA, como n merecido reconocimiento a su pueblo guerrero que antes de someterse enfrentaron los conquistadores con valentía  coraje derrotándolos en la batalla inicial.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p>
    <w:p w:rsidR="00113C5A" w:rsidRDefault="00113C5A" w:rsidP="00113C5A">
      <w:pPr>
        <w:numPr>
          <w:ilvl w:val="1"/>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Principales cambios en su estructura orgánica</w:t>
      </w:r>
    </w:p>
    <w:p w:rsidR="00113C5A" w:rsidRDefault="00113C5A" w:rsidP="00113C5A">
      <w:pPr>
        <w:spacing w:before="120" w:after="120" w:line="240" w:lineRule="exact"/>
        <w:ind w:left="1080"/>
        <w:contextualSpacing/>
        <w:jc w:val="both"/>
        <w:rPr>
          <w:rFonts w:ascii="Tahoma" w:hAnsi="Tahoma" w:cs="Tahoma"/>
          <w:b/>
          <w:spacing w:val="-1"/>
          <w:sz w:val="18"/>
          <w:szCs w:val="18"/>
          <w:lang w:val="es-ES" w:eastAsia="es-ES"/>
        </w:rPr>
      </w:pPr>
    </w:p>
    <w:p w:rsidR="00113C5A" w:rsidRDefault="00113C5A" w:rsidP="00113C5A">
      <w:pPr>
        <w:spacing w:before="120" w:after="120" w:line="240" w:lineRule="exact"/>
        <w:jc w:val="both"/>
        <w:rPr>
          <w:rFonts w:ascii="Tahoma" w:hAnsi="Tahoma" w:cs="Tahoma"/>
          <w:spacing w:val="-1"/>
          <w:sz w:val="18"/>
          <w:szCs w:val="18"/>
          <w:lang w:val="es-ES" w:eastAsia="es-ES"/>
        </w:rPr>
      </w:pPr>
      <w:r>
        <w:rPr>
          <w:rFonts w:ascii="Tahoma" w:hAnsi="Tahoma" w:cs="Tahoma"/>
          <w:spacing w:val="-1"/>
          <w:sz w:val="18"/>
          <w:szCs w:val="18"/>
          <w:lang w:val="es-ES" w:eastAsia="es-ES"/>
        </w:rPr>
        <w:t>Durante el presente ejercicio no se realizaron cambios en la estructura organizacional, quedando está de acuerdo con el Reglamento del Gobierno Municipal del Ayuntamiento de Tecomán, Colima.</w:t>
      </w:r>
    </w:p>
    <w:p w:rsidR="00113C5A" w:rsidRDefault="00113C5A" w:rsidP="00113C5A">
      <w:pPr>
        <w:spacing w:before="120" w:after="120" w:line="240" w:lineRule="exact"/>
        <w:jc w:val="both"/>
        <w:rPr>
          <w:rFonts w:ascii="Tahoma" w:hAnsi="Tahoma" w:cs="Tahoma"/>
          <w:spacing w:val="-1"/>
          <w:sz w:val="18"/>
          <w:szCs w:val="18"/>
          <w:lang w:val="es-ES" w:eastAsia="es-ES"/>
        </w:rPr>
      </w:pPr>
    </w:p>
    <w:p w:rsidR="00113C5A"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Organización y Objeto Social</w:t>
      </w:r>
    </w:p>
    <w:p w:rsidR="00113C5A"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Default="00113C5A" w:rsidP="00113C5A">
      <w:pPr>
        <w:numPr>
          <w:ilvl w:val="1"/>
          <w:numId w:val="8"/>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 xml:space="preserve">Objeto Social. </w:t>
      </w: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r>
        <w:rPr>
          <w:rFonts w:ascii="Tahoma" w:eastAsia="Times New Roman" w:hAnsi="Tahoma" w:cs="Tahoma"/>
          <w:sz w:val="18"/>
          <w:szCs w:val="18"/>
          <w:lang w:val="es-ES" w:eastAsia="es-ES"/>
        </w:rPr>
        <w:t xml:space="preserve">El Municipio es una institución de orden público, base de la división territorial y de la organización política y administrativa del Estado, constituido por una comunidad de personas, </w:t>
      </w:r>
      <w:r>
        <w:rPr>
          <w:rFonts w:ascii="Tahoma" w:eastAsia="Times New Roman" w:hAnsi="Tahoma" w:cs="Tahoma"/>
          <w:sz w:val="18"/>
          <w:szCs w:val="18"/>
          <w:lang w:val="es-ES" w:eastAsia="es-ES"/>
        </w:rPr>
        <w:lastRenderedPageBreak/>
        <w:t>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w:t>
      </w: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Default="00113C5A" w:rsidP="00113C5A">
      <w:pPr>
        <w:numPr>
          <w:ilvl w:val="1"/>
          <w:numId w:val="8"/>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Principal actividad.</w:t>
      </w: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Default="00113C5A" w:rsidP="00113C5A">
      <w:pPr>
        <w:numPr>
          <w:ilvl w:val="1"/>
          <w:numId w:val="8"/>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Ejercicio fiscal.</w:t>
      </w:r>
    </w:p>
    <w:p w:rsidR="00113C5A" w:rsidRDefault="00113C5A" w:rsidP="00113C5A">
      <w:pPr>
        <w:spacing w:before="120" w:after="120" w:line="240" w:lineRule="exact"/>
        <w:ind w:left="1080"/>
        <w:jc w:val="both"/>
        <w:rPr>
          <w:rFonts w:ascii="Tahoma" w:hAnsi="Tahoma" w:cs="Tahoma"/>
          <w:spacing w:val="-1"/>
          <w:sz w:val="18"/>
          <w:szCs w:val="18"/>
          <w:lang w:val="es-ES" w:eastAsia="es-ES"/>
        </w:rPr>
      </w:pPr>
      <w:r>
        <w:rPr>
          <w:rFonts w:ascii="Tahoma" w:hAnsi="Tahoma" w:cs="Tahoma"/>
          <w:spacing w:val="-1"/>
          <w:sz w:val="18"/>
          <w:szCs w:val="18"/>
          <w:lang w:val="es-ES" w:eastAsia="es-ES"/>
        </w:rPr>
        <w:t xml:space="preserve">Periodo </w:t>
      </w:r>
      <w:r w:rsidR="00523220">
        <w:rPr>
          <w:rFonts w:ascii="Tahoma" w:hAnsi="Tahoma" w:cs="Tahoma"/>
          <w:spacing w:val="-1"/>
          <w:sz w:val="18"/>
          <w:szCs w:val="18"/>
          <w:lang w:val="es-ES" w:eastAsia="es-ES"/>
        </w:rPr>
        <w:t>fiscal corresponde del 01 al  30</w:t>
      </w:r>
      <w:r>
        <w:rPr>
          <w:rFonts w:ascii="Tahoma" w:hAnsi="Tahoma" w:cs="Tahoma"/>
          <w:spacing w:val="-1"/>
          <w:sz w:val="18"/>
          <w:szCs w:val="18"/>
          <w:lang w:val="es-ES" w:eastAsia="es-ES"/>
        </w:rPr>
        <w:t xml:space="preserve"> de </w:t>
      </w:r>
      <w:r w:rsidR="00523220">
        <w:rPr>
          <w:rFonts w:ascii="Tahoma" w:hAnsi="Tahoma" w:cs="Tahoma"/>
          <w:spacing w:val="-1"/>
          <w:sz w:val="18"/>
          <w:szCs w:val="18"/>
          <w:lang w:val="es-ES" w:eastAsia="es-ES"/>
        </w:rPr>
        <w:t>abril</w:t>
      </w:r>
      <w:r>
        <w:rPr>
          <w:rFonts w:ascii="Tahoma" w:hAnsi="Tahoma" w:cs="Tahoma"/>
          <w:spacing w:val="-1"/>
          <w:sz w:val="18"/>
          <w:szCs w:val="18"/>
          <w:lang w:val="es-ES" w:eastAsia="es-ES"/>
        </w:rPr>
        <w:t xml:space="preserve">  de 2022.</w:t>
      </w:r>
    </w:p>
    <w:p w:rsidR="00113C5A" w:rsidRDefault="00113C5A" w:rsidP="00113C5A">
      <w:pPr>
        <w:numPr>
          <w:ilvl w:val="1"/>
          <w:numId w:val="8"/>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Régimen Jurídico.</w:t>
      </w: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r>
        <w:rPr>
          <w:rFonts w:ascii="Tahoma" w:eastAsia="Times New Roman" w:hAnsi="Tahoma" w:cs="Tahoma"/>
          <w:sz w:val="18"/>
          <w:szCs w:val="18"/>
          <w:lang w:val="es-ES" w:eastAsia="es-ES"/>
        </w:rPr>
        <w:t xml:space="preserve">Es una institución investida de personalidad jurídica y patrimonio propio, con facultades y capacidad según se establece en el artículo 115 fracción II de la Constitución Política de los Estados unidos Mexicanos, y que conforme al artículo </w:t>
      </w:r>
      <w:r>
        <w:rPr>
          <w:rFonts w:ascii="Tahoma" w:eastAsia="Times New Roman" w:hAnsi="Tahoma" w:cs="Tahoma"/>
          <w:sz w:val="18"/>
          <w:szCs w:val="18"/>
          <w:lang w:eastAsia="es-ES"/>
        </w:rPr>
        <w:t>91</w:t>
      </w:r>
      <w:r>
        <w:rPr>
          <w:rFonts w:ascii="Tahoma" w:eastAsia="Times New Roman" w:hAnsi="Tahoma" w:cs="Tahoma"/>
          <w:sz w:val="18"/>
          <w:szCs w:val="18"/>
          <w:lang w:val="es-ES" w:eastAsia="es-ES"/>
        </w:rPr>
        <w:t xml:space="preserve"> de la Constitución Política del Estado Libre y Soberano del Colima, El Ayuntamiento es depositario de la función pública municipal y constituye la primera instancia de gobierno, con el propósito de recoger y atender las necesidades colectivas y sociales, así como para articular y promover el desarrollo integral y sustentable del municipio. En tanto el artículo 2 de la Ley del Municipio Libre para el Estado de Colima establece que 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 Asimismo, tiene la potestad para normar directamente las materias, funciones, procedimientos y servicios de su competencia, así como para establecer órganos de gobierno propios. Se reconoce la heterogeneidad de los municipios del Estado, lo que deberá reflejarse en su autonomía para conducirse y realizar sus acciones de gobierno con relación a sus condiciones y necesidades y en su artículo 3 de la misma ley, establece que el municipio será administrado y gobernado por el Ayuntamiento</w:t>
      </w: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Default="00113C5A" w:rsidP="00113C5A">
      <w:pPr>
        <w:numPr>
          <w:ilvl w:val="1"/>
          <w:numId w:val="8"/>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Consideraciones fiscales del ente: revelar el tipo de contribuciones que esté obligado a pagar o retener.</w:t>
      </w: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Default="00113C5A" w:rsidP="00113C5A">
      <w:pPr>
        <w:numPr>
          <w:ilvl w:val="1"/>
          <w:numId w:val="8"/>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Estructura organizacional básica.</w:t>
      </w:r>
    </w:p>
    <w:p w:rsidR="00113C5A" w:rsidRDefault="00113C5A" w:rsidP="00113C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tLeast"/>
        <w:ind w:left="1134"/>
        <w:jc w:val="both"/>
        <w:rPr>
          <w:rFonts w:ascii="Tahoma" w:eastAsia="Times New Roman" w:hAnsi="Tahoma" w:cs="Tahoma"/>
          <w:bCs/>
          <w:sz w:val="18"/>
          <w:szCs w:val="18"/>
          <w:lang w:val="es-ES" w:eastAsia="es-ES"/>
        </w:rPr>
      </w:pPr>
      <w:r>
        <w:rPr>
          <w:rFonts w:ascii="Tahoma" w:hAnsi="Tahoma" w:cs="Tahoma"/>
          <w:spacing w:val="-1"/>
          <w:sz w:val="18"/>
          <w:szCs w:val="18"/>
          <w:lang w:val="es-ES" w:eastAsia="es-ES"/>
        </w:rPr>
        <w:t xml:space="preserve">La estructura organizacional se basa en lo dispuesto por </w:t>
      </w:r>
      <w:r>
        <w:rPr>
          <w:rFonts w:ascii="Tahoma" w:eastAsia="Times New Roman" w:hAnsi="Tahoma" w:cs="Tahoma"/>
          <w:bCs/>
          <w:sz w:val="18"/>
          <w:szCs w:val="18"/>
          <w:lang w:val="es-ES" w:eastAsia="es-ES"/>
        </w:rPr>
        <w:t xml:space="preserve">Ley del Municipio Libre del Estado de Colima y </w:t>
      </w:r>
      <w:r>
        <w:rPr>
          <w:rFonts w:ascii="Tahoma" w:hAnsi="Tahoma" w:cs="Tahoma"/>
          <w:spacing w:val="-1"/>
          <w:sz w:val="18"/>
          <w:szCs w:val="18"/>
          <w:lang w:val="es-ES" w:eastAsia="es-ES"/>
        </w:rPr>
        <w:t>el Reglamento del Gobierno Municipal del Ayuntamiento de Tecomán, Colima. El Municipio es gobernado por un Ayuntamiento de elección popular, y se compone por 1 Presidente Municipal que política y administrativamente es el representante del Municipio, 11 regidores y 1 Síndico Municipal quien es el representante legal del Ayuntamiento.</w:t>
      </w: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Default="00113C5A" w:rsidP="00113C5A">
      <w:pPr>
        <w:numPr>
          <w:ilvl w:val="1"/>
          <w:numId w:val="8"/>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Fideicomisos, mandatos y análogos de los cuales es fideicomitente o fideicomisario.</w:t>
      </w: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Bases de Preparación de los Estados Financieros</w:t>
      </w:r>
    </w:p>
    <w:p w:rsidR="00113C5A"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Default="00113C5A" w:rsidP="00113C5A">
      <w:pPr>
        <w:numPr>
          <w:ilvl w:val="0"/>
          <w:numId w:val="9"/>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El Municipio de Tecomán cuenta con un sistema de contabilidad gubernamental diseñado en apego a la Ley general de Contabilidad Gubernamental y a los lineamientos emitidos por el Consejo Nacional de Armonización Contable (CONAC) y a las demás disposiciones legales aplicables.</w:t>
      </w:r>
    </w:p>
    <w:p w:rsidR="00113C5A"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Default="00113C5A" w:rsidP="00113C5A">
      <w:pPr>
        <w:numPr>
          <w:ilvl w:val="0"/>
          <w:numId w:val="9"/>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 xml:space="preserve">En lo referente a los postulados básicos, éstos han sido el sustento técnico del registro de las operaciones, la elaboración y presentación de los estados financieros, con la finalidad de uniformar los </w:t>
      </w:r>
      <w:r>
        <w:rPr>
          <w:rFonts w:ascii="Tahoma" w:hAnsi="Tahoma" w:cs="Tahoma"/>
          <w:spacing w:val="-1"/>
          <w:sz w:val="18"/>
          <w:szCs w:val="18"/>
          <w:lang w:val="es-ES" w:eastAsia="es-ES"/>
        </w:rPr>
        <w:lastRenderedPageBreak/>
        <w:t>métodos, procedimientos y prácticas contables, que dan sustento a la configuración del Sistema de Contabilidad Gubernamental.</w:t>
      </w:r>
    </w:p>
    <w:p w:rsidR="00113C5A" w:rsidRDefault="00113C5A" w:rsidP="00113C5A">
      <w:pPr>
        <w:spacing w:before="120" w:after="120" w:line="240" w:lineRule="exact"/>
        <w:ind w:left="720"/>
        <w:contextualSpacing/>
        <w:jc w:val="center"/>
        <w:rPr>
          <w:rFonts w:ascii="Tahoma" w:hAnsi="Tahoma" w:cs="Tahoma"/>
          <w:spacing w:val="-1"/>
          <w:sz w:val="18"/>
          <w:szCs w:val="18"/>
          <w:lang w:val="es-ES" w:eastAsia="es-ES"/>
        </w:rPr>
      </w:pPr>
    </w:p>
    <w:p w:rsidR="00113C5A" w:rsidRDefault="00113C5A" w:rsidP="00113C5A">
      <w:pPr>
        <w:numPr>
          <w:ilvl w:val="0"/>
          <w:numId w:val="9"/>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Para el caso de la presente Cuenta Pública del Municipio de Tecomán, no se ha aplicado alguna Normatividad Supletoria.</w:t>
      </w:r>
    </w:p>
    <w:p w:rsidR="00113C5A" w:rsidRDefault="00113C5A" w:rsidP="00113C5A">
      <w:pPr>
        <w:spacing w:before="120" w:after="120" w:line="240" w:lineRule="exact"/>
        <w:jc w:val="both"/>
        <w:rPr>
          <w:rFonts w:ascii="Tahoma" w:hAnsi="Tahoma" w:cs="Tahoma"/>
          <w:spacing w:val="-1"/>
          <w:sz w:val="18"/>
          <w:szCs w:val="18"/>
          <w:lang w:val="es-ES" w:eastAsia="es-ES"/>
        </w:rPr>
      </w:pPr>
      <w:bookmarkStart w:id="0" w:name="_GoBack"/>
      <w:bookmarkEnd w:id="0"/>
    </w:p>
    <w:p w:rsidR="00113C5A"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Políticas de Contabilidad Significativas</w:t>
      </w:r>
    </w:p>
    <w:p w:rsidR="00113C5A"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Default="00113C5A" w:rsidP="00113C5A">
      <w:pPr>
        <w:spacing w:before="120" w:after="120" w:line="240" w:lineRule="exact"/>
        <w:jc w:val="both"/>
        <w:rPr>
          <w:rFonts w:ascii="Tahoma" w:hAnsi="Tahoma" w:cs="Tahoma"/>
          <w:spacing w:val="-1"/>
          <w:sz w:val="18"/>
          <w:szCs w:val="18"/>
          <w:lang w:val="es-ES" w:eastAsia="es-ES"/>
        </w:rPr>
      </w:pPr>
      <w:r>
        <w:rPr>
          <w:rFonts w:ascii="Tahoma" w:hAnsi="Tahoma" w:cs="Tahoma"/>
          <w:spacing w:val="-1"/>
          <w:sz w:val="18"/>
          <w:szCs w:val="18"/>
          <w:lang w:val="es-ES" w:eastAsia="es-ES"/>
        </w:rPr>
        <w:t>En cuanto a las políticas contables, se comenta lo siguiente:</w:t>
      </w:r>
    </w:p>
    <w:p w:rsidR="00113C5A" w:rsidRDefault="00113C5A" w:rsidP="00113C5A">
      <w:pPr>
        <w:numPr>
          <w:ilvl w:val="0"/>
          <w:numId w:val="10"/>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El Municipio de Tecomán, no ha efectuado operaciones en el extranjero y no ha tenido efecto alguno en la información financiera gubernamental.</w:t>
      </w:r>
    </w:p>
    <w:p w:rsidR="00113C5A"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De la misma manera no existen acciones de Compañías subsidiarias no consolidadas y asociadas. No se tiene una actividad comercial, por lo que no existe Sistema y método de valuación de inventarios y costo de lo vendido.</w:t>
      </w:r>
    </w:p>
    <w:p w:rsidR="00113C5A" w:rsidRDefault="00113C5A" w:rsidP="00113C5A">
      <w:pPr>
        <w:spacing w:before="120" w:after="120" w:line="360" w:lineRule="auto"/>
        <w:ind w:left="720"/>
        <w:contextualSpacing/>
        <w:jc w:val="both"/>
        <w:rPr>
          <w:rFonts w:ascii="Tahoma" w:hAnsi="Tahoma" w:cs="Tahoma"/>
          <w:spacing w:val="-1"/>
          <w:sz w:val="18"/>
          <w:szCs w:val="18"/>
          <w:lang w:val="es-ES" w:eastAsia="es-ES"/>
        </w:rPr>
      </w:pPr>
    </w:p>
    <w:p w:rsidR="00113C5A"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En cuanto a las políticas para el cálculo de la reserva actuarial, se tiene el elaborado Gobierno del Estado.</w:t>
      </w:r>
    </w:p>
    <w:p w:rsidR="00113C5A" w:rsidRDefault="00113C5A" w:rsidP="00113C5A">
      <w:pPr>
        <w:spacing w:before="120" w:after="120" w:line="360" w:lineRule="auto"/>
        <w:ind w:left="720"/>
        <w:contextualSpacing/>
        <w:jc w:val="both"/>
        <w:rPr>
          <w:rFonts w:ascii="Tahoma" w:hAnsi="Tahoma" w:cs="Tahoma"/>
          <w:spacing w:val="-1"/>
          <w:sz w:val="18"/>
          <w:szCs w:val="18"/>
          <w:lang w:val="es-ES" w:eastAsia="es-ES"/>
        </w:rPr>
      </w:pPr>
    </w:p>
    <w:p w:rsidR="00113C5A"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A la fecha del presente documento, no se han generado nuevas provisiones ni reservas.</w:t>
      </w:r>
    </w:p>
    <w:p w:rsidR="00113C5A" w:rsidRDefault="00113C5A" w:rsidP="00113C5A">
      <w:pPr>
        <w:spacing w:before="120" w:after="120" w:line="360" w:lineRule="auto"/>
        <w:ind w:left="720"/>
        <w:contextualSpacing/>
        <w:jc w:val="both"/>
        <w:rPr>
          <w:rFonts w:ascii="Tahoma" w:hAnsi="Tahoma" w:cs="Tahoma"/>
          <w:spacing w:val="-1"/>
          <w:sz w:val="18"/>
          <w:szCs w:val="18"/>
          <w:lang w:val="es-ES" w:eastAsia="es-ES"/>
        </w:rPr>
      </w:pPr>
    </w:p>
    <w:p w:rsidR="00113C5A"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En lo referente a la Depuración y cancelación de saldos, se analizan y se depuran movimientos contables y en su caso cancelación de saldos.</w:t>
      </w:r>
    </w:p>
    <w:p w:rsidR="00113C5A"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Posición en Moneda Extranjera y Protección por Riesgo Cambiario</w:t>
      </w:r>
    </w:p>
    <w:p w:rsidR="00113C5A"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Default="00113C5A" w:rsidP="00113C5A">
      <w:pPr>
        <w:spacing w:before="120" w:after="120" w:line="600" w:lineRule="auto"/>
        <w:ind w:left="720"/>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Se informa lo siguiente:</w:t>
      </w:r>
    </w:p>
    <w:p w:rsidR="00113C5A"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No se cuenta con activos en moneda extranjera</w:t>
      </w:r>
    </w:p>
    <w:p w:rsidR="00113C5A"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No se cuenta con pasivos en moneda extranjera</w:t>
      </w:r>
    </w:p>
    <w:p w:rsidR="00113C5A"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No se cuenta con posición en moneda extranjera</w:t>
      </w:r>
    </w:p>
    <w:p w:rsidR="00113C5A"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No se opera con tipo de cambio</w:t>
      </w:r>
    </w:p>
    <w:p w:rsidR="00113C5A"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En consecuencia, no existe equivalente en moneda nacional</w:t>
      </w:r>
    </w:p>
    <w:p w:rsidR="00113C5A" w:rsidRDefault="00113C5A"/>
    <w:p w:rsidR="00113C5A" w:rsidRDefault="00113C5A"/>
    <w:sectPr w:rsidR="00113C5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78DB"/>
    <w:multiLevelType w:val="hybridMultilevel"/>
    <w:tmpl w:val="75801844"/>
    <w:lvl w:ilvl="0" w:tplc="1136B66E">
      <w:start w:val="1"/>
      <w:numFmt w:val="decimal"/>
      <w:lvlText w:val="%1."/>
      <w:lvlJc w:val="left"/>
      <w:pPr>
        <w:ind w:left="720" w:hanging="360"/>
      </w:pPr>
    </w:lvl>
    <w:lvl w:ilvl="1" w:tplc="3296F400">
      <w:start w:val="1"/>
      <w:numFmt w:val="lowerLetter"/>
      <w:lvlText w:val="%2)"/>
      <w:lvlJc w:val="left"/>
      <w:pPr>
        <w:ind w:left="1080" w:firstLine="0"/>
      </w:pPr>
    </w:lvl>
    <w:lvl w:ilvl="2" w:tplc="2416BF1A">
      <w:start w:val="5"/>
      <w:numFmt w:val="bullet"/>
      <w:lvlText w:val="-"/>
      <w:lvlJc w:val="left"/>
      <w:pPr>
        <w:ind w:left="1980" w:firstLine="0"/>
      </w:pPr>
      <w:rPr>
        <w:rFonts w:ascii="Arial" w:eastAsia="Calibri" w:hAnsi="Arial" w:cs="Arial" w:hint="default"/>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2D597E3D"/>
    <w:multiLevelType w:val="hybridMultilevel"/>
    <w:tmpl w:val="E7BA5D84"/>
    <w:lvl w:ilvl="0" w:tplc="182A8AB0">
      <w:start w:val="1"/>
      <w:numFmt w:val="decimal"/>
      <w:lvlText w:val="%1."/>
      <w:lvlJc w:val="left"/>
      <w:pPr>
        <w:ind w:left="720" w:hanging="360"/>
      </w:pPr>
      <w:rPr>
        <w:b w:val="0"/>
        <w:i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352C2767"/>
    <w:multiLevelType w:val="hybridMultilevel"/>
    <w:tmpl w:val="222E90F6"/>
    <w:lvl w:ilvl="0" w:tplc="0A0CF232">
      <w:start w:val="1"/>
      <w:numFmt w:val="decimal"/>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3">
    <w:nsid w:val="44F400F4"/>
    <w:multiLevelType w:val="hybridMultilevel"/>
    <w:tmpl w:val="62AA974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4F6C2B8B"/>
    <w:multiLevelType w:val="hybridMultilevel"/>
    <w:tmpl w:val="7A9A074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55E90589"/>
    <w:multiLevelType w:val="hybridMultilevel"/>
    <w:tmpl w:val="A37653F0"/>
    <w:lvl w:ilvl="0" w:tplc="BBB49348">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6ADF38D7"/>
    <w:multiLevelType w:val="hybridMultilevel"/>
    <w:tmpl w:val="6A2C93DA"/>
    <w:lvl w:ilvl="0" w:tplc="9EDE3682">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724D4B1C"/>
    <w:multiLevelType w:val="hybridMultilevel"/>
    <w:tmpl w:val="B64063EE"/>
    <w:lvl w:ilvl="0" w:tplc="EE26AA96">
      <w:start w:val="1"/>
      <w:numFmt w:val="decimal"/>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8">
    <w:nsid w:val="763F15E0"/>
    <w:multiLevelType w:val="hybridMultilevel"/>
    <w:tmpl w:val="A37653F0"/>
    <w:lvl w:ilvl="0" w:tplc="BBB49348">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78842609"/>
    <w:multiLevelType w:val="hybridMultilevel"/>
    <w:tmpl w:val="A9B88108"/>
    <w:lvl w:ilvl="0" w:tplc="8B4E92FC">
      <w:start w:val="1"/>
      <w:numFmt w:val="decimal"/>
      <w:lvlText w:val="%1."/>
      <w:lvlJc w:val="left"/>
      <w:pPr>
        <w:ind w:left="643" w:hanging="360"/>
      </w:pPr>
      <w:rPr>
        <w:b w:val="0"/>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7BAE14AF"/>
    <w:multiLevelType w:val="hybridMultilevel"/>
    <w:tmpl w:val="84DEDC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C5A"/>
    <w:rsid w:val="000138F2"/>
    <w:rsid w:val="00063ACF"/>
    <w:rsid w:val="000D02EE"/>
    <w:rsid w:val="000E2138"/>
    <w:rsid w:val="000E7211"/>
    <w:rsid w:val="00113C5A"/>
    <w:rsid w:val="00124D01"/>
    <w:rsid w:val="001C3BBF"/>
    <w:rsid w:val="003612BD"/>
    <w:rsid w:val="003E1840"/>
    <w:rsid w:val="004273F3"/>
    <w:rsid w:val="00475683"/>
    <w:rsid w:val="004913F3"/>
    <w:rsid w:val="0051062D"/>
    <w:rsid w:val="00523220"/>
    <w:rsid w:val="00585E66"/>
    <w:rsid w:val="00664051"/>
    <w:rsid w:val="00757E61"/>
    <w:rsid w:val="00847F74"/>
    <w:rsid w:val="008B0147"/>
    <w:rsid w:val="009C7930"/>
    <w:rsid w:val="00AD001E"/>
    <w:rsid w:val="00B26021"/>
    <w:rsid w:val="00B96EE1"/>
    <w:rsid w:val="00BB6803"/>
    <w:rsid w:val="00D651E1"/>
    <w:rsid w:val="00DB60AD"/>
    <w:rsid w:val="00E7229D"/>
    <w:rsid w:val="00F327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5A"/>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3C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5A"/>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3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60549">
      <w:bodyDiv w:val="1"/>
      <w:marLeft w:val="0"/>
      <w:marRight w:val="0"/>
      <w:marTop w:val="0"/>
      <w:marBottom w:val="0"/>
      <w:divBdr>
        <w:top w:val="none" w:sz="0" w:space="0" w:color="auto"/>
        <w:left w:val="none" w:sz="0" w:space="0" w:color="auto"/>
        <w:bottom w:val="none" w:sz="0" w:space="0" w:color="auto"/>
        <w:right w:val="none" w:sz="0" w:space="0" w:color="auto"/>
      </w:divBdr>
    </w:div>
    <w:div w:id="1314866654">
      <w:bodyDiv w:val="1"/>
      <w:marLeft w:val="0"/>
      <w:marRight w:val="0"/>
      <w:marTop w:val="0"/>
      <w:marBottom w:val="0"/>
      <w:divBdr>
        <w:top w:val="none" w:sz="0" w:space="0" w:color="auto"/>
        <w:left w:val="none" w:sz="0" w:space="0" w:color="auto"/>
        <w:bottom w:val="none" w:sz="0" w:space="0" w:color="auto"/>
        <w:right w:val="none" w:sz="0" w:space="0" w:color="auto"/>
      </w:divBdr>
    </w:div>
    <w:div w:id="152805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14</Pages>
  <Words>4381</Words>
  <Characters>24100</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Moreno</dc:creator>
  <cp:keywords/>
  <dc:description/>
  <cp:lastModifiedBy>Jesus Moran</cp:lastModifiedBy>
  <cp:revision>9</cp:revision>
  <dcterms:created xsi:type="dcterms:W3CDTF">2022-04-26T17:28:00Z</dcterms:created>
  <dcterms:modified xsi:type="dcterms:W3CDTF">2022-05-05T19:06:00Z</dcterms:modified>
</cp:coreProperties>
</file>